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A638E" w14:textId="77777777" w:rsidR="008203AB" w:rsidRDefault="008203AB">
      <w:pPr>
        <w:pStyle w:val="Textoindependiente"/>
        <w:spacing w:before="8"/>
        <w:rPr>
          <w:rFonts w:ascii="Times New Roman"/>
          <w:sz w:val="14"/>
        </w:rPr>
      </w:pPr>
    </w:p>
    <w:p w14:paraId="0B6A1BBA" w14:textId="77777777" w:rsidR="008203AB" w:rsidRDefault="009844BF">
      <w:pPr>
        <w:pStyle w:val="Ttulo1"/>
        <w:numPr>
          <w:ilvl w:val="0"/>
          <w:numId w:val="6"/>
        </w:numPr>
        <w:tabs>
          <w:tab w:val="left" w:pos="1374"/>
          <w:tab w:val="left" w:pos="1375"/>
        </w:tabs>
        <w:spacing w:before="93"/>
        <w:ind w:hanging="467"/>
        <w:jc w:val="left"/>
      </w:pPr>
      <w:r>
        <w:t>Propósito</w:t>
      </w:r>
    </w:p>
    <w:p w14:paraId="00B65995" w14:textId="77777777" w:rsidR="008203AB" w:rsidRDefault="009844BF">
      <w:pPr>
        <w:pStyle w:val="Textoindependiente"/>
        <w:spacing w:before="61" w:line="295" w:lineRule="auto"/>
        <w:ind w:left="1114" w:right="221"/>
      </w:pPr>
      <w:r>
        <w:t>Evaluar el desempeño del personal docente, para obtener información que permita mejorar el proceso educativo como una medida de desempeño del Sistema de Gestión de la Calidad.</w:t>
      </w:r>
    </w:p>
    <w:p w14:paraId="6E9766A4" w14:textId="77777777" w:rsidR="008203AB" w:rsidRDefault="008203AB">
      <w:pPr>
        <w:pStyle w:val="Textoindependiente"/>
        <w:rPr>
          <w:sz w:val="22"/>
        </w:rPr>
      </w:pPr>
    </w:p>
    <w:p w14:paraId="4149A6A7" w14:textId="77777777" w:rsidR="008203AB" w:rsidRDefault="008203AB">
      <w:pPr>
        <w:pStyle w:val="Textoindependiente"/>
        <w:spacing w:before="9"/>
        <w:rPr>
          <w:sz w:val="22"/>
        </w:rPr>
      </w:pPr>
    </w:p>
    <w:p w14:paraId="418B2A76" w14:textId="77777777" w:rsidR="008203AB" w:rsidRDefault="009844BF">
      <w:pPr>
        <w:pStyle w:val="Ttulo1"/>
        <w:numPr>
          <w:ilvl w:val="0"/>
          <w:numId w:val="6"/>
        </w:numPr>
        <w:tabs>
          <w:tab w:val="left" w:pos="1246"/>
        </w:tabs>
        <w:spacing w:before="1"/>
        <w:ind w:left="1246" w:hanging="339"/>
        <w:jc w:val="left"/>
      </w:pPr>
      <w:r>
        <w:t>Alcance</w:t>
      </w:r>
    </w:p>
    <w:p w14:paraId="12E8C9E3" w14:textId="77777777" w:rsidR="008203AB" w:rsidRDefault="009844BF">
      <w:pPr>
        <w:pStyle w:val="Textoindependiente"/>
        <w:spacing w:before="63" w:line="292" w:lineRule="auto"/>
        <w:ind w:left="1258" w:right="221"/>
      </w:pPr>
      <w:r>
        <w:t>Este</w:t>
      </w:r>
      <w:r>
        <w:rPr>
          <w:spacing w:val="-8"/>
        </w:rPr>
        <w:t xml:space="preserve"> </w:t>
      </w:r>
      <w:r>
        <w:t>procedimiento</w:t>
      </w:r>
      <w:r>
        <w:rPr>
          <w:spacing w:val="-8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aplicable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Docentes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frente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grupo,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nivel</w:t>
      </w:r>
      <w:r>
        <w:rPr>
          <w:spacing w:val="-8"/>
        </w:rPr>
        <w:t xml:space="preserve"> </w:t>
      </w:r>
      <w:r>
        <w:t>Licenciatura en carreras con enfoque por competencias, de todas las Áreas Académicas de la</w:t>
      </w:r>
      <w:r>
        <w:rPr>
          <w:spacing w:val="-4"/>
        </w:rPr>
        <w:t xml:space="preserve"> </w:t>
      </w:r>
      <w:r>
        <w:t>organización.</w:t>
      </w:r>
    </w:p>
    <w:p w14:paraId="0795B4DA" w14:textId="77777777" w:rsidR="008203AB" w:rsidRDefault="008203AB">
      <w:pPr>
        <w:pStyle w:val="Textoindependiente"/>
        <w:rPr>
          <w:sz w:val="22"/>
        </w:rPr>
      </w:pPr>
    </w:p>
    <w:p w14:paraId="1547C931" w14:textId="77777777" w:rsidR="008203AB" w:rsidRDefault="008203AB">
      <w:pPr>
        <w:pStyle w:val="Textoindependiente"/>
        <w:spacing w:before="10"/>
        <w:rPr>
          <w:sz w:val="22"/>
        </w:rPr>
      </w:pPr>
    </w:p>
    <w:p w14:paraId="7DFE26E7" w14:textId="77777777" w:rsidR="008203AB" w:rsidRDefault="009844BF">
      <w:pPr>
        <w:pStyle w:val="Ttulo1"/>
        <w:numPr>
          <w:ilvl w:val="0"/>
          <w:numId w:val="6"/>
        </w:numPr>
        <w:tabs>
          <w:tab w:val="left" w:pos="1243"/>
        </w:tabs>
        <w:ind w:left="1242" w:hanging="335"/>
        <w:jc w:val="left"/>
      </w:pPr>
      <w:r>
        <w:t>Políticas de operación</w:t>
      </w:r>
    </w:p>
    <w:p w14:paraId="1A275E69" w14:textId="77777777" w:rsidR="008203AB" w:rsidRDefault="008203AB">
      <w:pPr>
        <w:pStyle w:val="Textoindependiente"/>
        <w:rPr>
          <w:b/>
          <w:sz w:val="26"/>
        </w:rPr>
      </w:pPr>
    </w:p>
    <w:p w14:paraId="735DAA99" w14:textId="77777777" w:rsidR="008203AB" w:rsidRDefault="009844BF">
      <w:pPr>
        <w:pStyle w:val="Prrafodelista"/>
        <w:numPr>
          <w:ilvl w:val="1"/>
          <w:numId w:val="6"/>
        </w:numPr>
        <w:tabs>
          <w:tab w:val="left" w:pos="1160"/>
        </w:tabs>
        <w:spacing w:before="161" w:line="295" w:lineRule="auto"/>
        <w:ind w:right="402" w:hanging="428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operación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4"/>
          <w:sz w:val="20"/>
        </w:rPr>
        <w:t xml:space="preserve"> </w:t>
      </w:r>
      <w:r>
        <w:rPr>
          <w:sz w:val="20"/>
        </w:rPr>
        <w:t>es</w:t>
      </w:r>
      <w:r>
        <w:rPr>
          <w:spacing w:val="-5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Desarrollo</w:t>
      </w:r>
      <w:r>
        <w:rPr>
          <w:spacing w:val="-3"/>
          <w:sz w:val="20"/>
        </w:rPr>
        <w:t xml:space="preserve"> </w:t>
      </w:r>
      <w:r>
        <w:rPr>
          <w:sz w:val="20"/>
        </w:rPr>
        <w:t>Académico, quien debe sujetarse al apartado correspondiente a la evaluación docente del Manual de los Procesos de</w:t>
      </w:r>
      <w:r>
        <w:rPr>
          <w:spacing w:val="-13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Desempeño</w:t>
      </w:r>
      <w:r>
        <w:rPr>
          <w:spacing w:val="-12"/>
          <w:sz w:val="20"/>
        </w:rPr>
        <w:t xml:space="preserve"> </w:t>
      </w:r>
      <w:r>
        <w:rPr>
          <w:sz w:val="20"/>
        </w:rPr>
        <w:t>Docente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Ingreso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Aspirantes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Educación</w:t>
      </w:r>
      <w:r>
        <w:rPr>
          <w:spacing w:val="-10"/>
          <w:sz w:val="20"/>
        </w:rPr>
        <w:t xml:space="preserve"> </w:t>
      </w:r>
      <w:r>
        <w:rPr>
          <w:sz w:val="20"/>
        </w:rPr>
        <w:t>Superior</w:t>
      </w:r>
      <w:r>
        <w:rPr>
          <w:spacing w:val="-12"/>
          <w:sz w:val="20"/>
        </w:rPr>
        <w:t xml:space="preserve"> </w:t>
      </w:r>
      <w:r>
        <w:rPr>
          <w:sz w:val="20"/>
        </w:rPr>
        <w:t>Tecnológica, vigente del TecNM, aplicando los instrumentos de evaluación a por lo menos al 60% de los estudiantes de cada asignatura que cursa en el semestre, en los meses de mayo y</w:t>
      </w:r>
      <w:r>
        <w:rPr>
          <w:spacing w:val="-13"/>
          <w:sz w:val="20"/>
        </w:rPr>
        <w:t xml:space="preserve"> </w:t>
      </w:r>
      <w:r>
        <w:rPr>
          <w:sz w:val="20"/>
        </w:rPr>
        <w:t>noviembre.</w:t>
      </w:r>
    </w:p>
    <w:p w14:paraId="6B66A238" w14:textId="77777777" w:rsidR="008203AB" w:rsidRDefault="009844BF">
      <w:pPr>
        <w:pStyle w:val="Prrafodelista"/>
        <w:numPr>
          <w:ilvl w:val="1"/>
          <w:numId w:val="6"/>
        </w:numPr>
        <w:tabs>
          <w:tab w:val="left" w:pos="1153"/>
        </w:tabs>
        <w:spacing w:before="112"/>
        <w:ind w:right="402" w:hanging="428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z w:val="20"/>
        </w:rPr>
        <w:t>desempeño</w:t>
      </w:r>
      <w:r>
        <w:rPr>
          <w:spacing w:val="-11"/>
          <w:sz w:val="20"/>
        </w:rPr>
        <w:t xml:space="preserve"> </w:t>
      </w:r>
      <w:r>
        <w:rPr>
          <w:sz w:val="20"/>
        </w:rPr>
        <w:t>docente</w:t>
      </w:r>
      <w:r>
        <w:rPr>
          <w:spacing w:val="-13"/>
          <w:sz w:val="20"/>
        </w:rPr>
        <w:t xml:space="preserve"> </w:t>
      </w:r>
      <w:r>
        <w:rPr>
          <w:sz w:val="20"/>
        </w:rPr>
        <w:t>utilizará</w:t>
      </w:r>
      <w:r>
        <w:rPr>
          <w:spacing w:val="-12"/>
          <w:sz w:val="20"/>
        </w:rPr>
        <w:t xml:space="preserve"> </w:t>
      </w:r>
      <w:r>
        <w:rPr>
          <w:sz w:val="20"/>
        </w:rPr>
        <w:t>como</w:t>
      </w:r>
      <w:r>
        <w:rPr>
          <w:spacing w:val="-13"/>
          <w:sz w:val="20"/>
        </w:rPr>
        <w:t xml:space="preserve"> </w:t>
      </w:r>
      <w:r>
        <w:rPr>
          <w:sz w:val="20"/>
        </w:rPr>
        <w:t>herramienta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tablas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variables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indicadores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para el cuestionario de opinión del estudiante (Anexo </w:t>
      </w:r>
      <w:r w:rsidR="00B03E92">
        <w:rPr>
          <w:sz w:val="20"/>
        </w:rPr>
        <w:t>ITZO-</w:t>
      </w:r>
      <w:r>
        <w:rPr>
          <w:sz w:val="20"/>
        </w:rPr>
        <w:t>TecNM-CA-PO-002-A01) del Manual de los Procesos de</w:t>
      </w:r>
      <w:r>
        <w:rPr>
          <w:spacing w:val="-13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Desempeño</w:t>
      </w:r>
      <w:r>
        <w:rPr>
          <w:spacing w:val="-13"/>
          <w:sz w:val="20"/>
        </w:rPr>
        <w:t xml:space="preserve"> </w:t>
      </w:r>
      <w:r>
        <w:rPr>
          <w:sz w:val="20"/>
        </w:rPr>
        <w:t>Docente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Ingreso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Aspirantes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Educación</w:t>
      </w:r>
      <w:r>
        <w:rPr>
          <w:spacing w:val="-11"/>
          <w:sz w:val="20"/>
        </w:rPr>
        <w:t xml:space="preserve"> </w:t>
      </w:r>
      <w:r>
        <w:rPr>
          <w:sz w:val="20"/>
        </w:rPr>
        <w:t>Superior</w:t>
      </w:r>
      <w:r>
        <w:rPr>
          <w:spacing w:val="-6"/>
          <w:sz w:val="20"/>
        </w:rPr>
        <w:t xml:space="preserve"> </w:t>
      </w:r>
      <w:r>
        <w:rPr>
          <w:sz w:val="20"/>
        </w:rPr>
        <w:t>Tecnológica, vigente del</w:t>
      </w:r>
      <w:r>
        <w:rPr>
          <w:spacing w:val="-4"/>
          <w:sz w:val="20"/>
        </w:rPr>
        <w:t xml:space="preserve"> </w:t>
      </w:r>
      <w:r>
        <w:rPr>
          <w:sz w:val="20"/>
        </w:rPr>
        <w:t>TecNM.</w:t>
      </w:r>
    </w:p>
    <w:p w14:paraId="5B6A3B3F" w14:textId="77777777" w:rsidR="008203AB" w:rsidRDefault="009844BF">
      <w:pPr>
        <w:pStyle w:val="Prrafodelista"/>
        <w:numPr>
          <w:ilvl w:val="1"/>
          <w:numId w:val="6"/>
        </w:numPr>
        <w:tabs>
          <w:tab w:val="left" w:pos="1182"/>
        </w:tabs>
        <w:spacing w:before="115" w:line="295" w:lineRule="auto"/>
        <w:ind w:right="403" w:hanging="428"/>
        <w:jc w:val="both"/>
        <w:rPr>
          <w:sz w:val="20"/>
        </w:rPr>
      </w:pPr>
      <w:r>
        <w:rPr>
          <w:sz w:val="20"/>
        </w:rPr>
        <w:t xml:space="preserve">El Departamento de Desarrollo Académico analiza los resultados por área académica, para integrar el Registro de la Retroalimentación del Cliente en el formato </w:t>
      </w:r>
      <w:r w:rsidR="00B03E92">
        <w:rPr>
          <w:sz w:val="20"/>
        </w:rPr>
        <w:t>ITZO-</w:t>
      </w:r>
      <w:r>
        <w:rPr>
          <w:sz w:val="20"/>
        </w:rPr>
        <w:t>TecNM-CA-PO-002-01, información que servirá de entrada en la Revisión por la</w:t>
      </w:r>
      <w:r>
        <w:rPr>
          <w:spacing w:val="-5"/>
          <w:sz w:val="20"/>
        </w:rPr>
        <w:t xml:space="preserve"> </w:t>
      </w:r>
      <w:r>
        <w:rPr>
          <w:sz w:val="20"/>
        </w:rPr>
        <w:t>Dirección.</w:t>
      </w:r>
    </w:p>
    <w:p w14:paraId="156FD84D" w14:textId="77777777" w:rsidR="008203AB" w:rsidRDefault="008203AB">
      <w:pPr>
        <w:pStyle w:val="Textoindependiente"/>
      </w:pPr>
    </w:p>
    <w:p w14:paraId="7EC9B179" w14:textId="77777777" w:rsidR="008203AB" w:rsidRDefault="008203AB">
      <w:pPr>
        <w:pStyle w:val="Textoindependiente"/>
      </w:pPr>
    </w:p>
    <w:p w14:paraId="1AAA754E" w14:textId="77777777" w:rsidR="008203AB" w:rsidRDefault="008203AB">
      <w:pPr>
        <w:pStyle w:val="Textoindependiente"/>
        <w:spacing w:before="2"/>
        <w:rPr>
          <w:sz w:val="14"/>
        </w:rPr>
      </w:pPr>
    </w:p>
    <w:tbl>
      <w:tblPr>
        <w:tblW w:w="99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02"/>
        <w:gridCol w:w="3459"/>
      </w:tblGrid>
      <w:tr w:rsidR="0053253B" w14:paraId="28DEE3F9" w14:textId="77777777" w:rsidTr="00E534B5">
        <w:tc>
          <w:tcPr>
            <w:tcW w:w="99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62FF0A" w14:textId="77777777" w:rsidR="0053253B" w:rsidRDefault="0053253B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DE EMISIÓN</w:t>
            </w:r>
          </w:p>
        </w:tc>
      </w:tr>
      <w:tr w:rsidR="0053253B" w14:paraId="622202E5" w14:textId="77777777" w:rsidTr="00E534B5">
        <w:tc>
          <w:tcPr>
            <w:tcW w:w="3085" w:type="dxa"/>
            <w:tcBorders>
              <w:left w:val="single" w:sz="18" w:space="0" w:color="auto"/>
            </w:tcBorders>
          </w:tcPr>
          <w:p w14:paraId="09DC89EC" w14:textId="77777777" w:rsidR="0053253B" w:rsidRDefault="0053253B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ELABORÓ</w:t>
            </w:r>
          </w:p>
        </w:tc>
        <w:tc>
          <w:tcPr>
            <w:tcW w:w="3402" w:type="dxa"/>
          </w:tcPr>
          <w:p w14:paraId="6CA3DAA1" w14:textId="77777777" w:rsidR="0053253B" w:rsidRDefault="0053253B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REVISÓ</w:t>
            </w:r>
          </w:p>
        </w:tc>
        <w:tc>
          <w:tcPr>
            <w:tcW w:w="3459" w:type="dxa"/>
            <w:tcBorders>
              <w:right w:val="single" w:sz="18" w:space="0" w:color="auto"/>
            </w:tcBorders>
          </w:tcPr>
          <w:p w14:paraId="65073FA8" w14:textId="77777777" w:rsidR="0053253B" w:rsidRDefault="0053253B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AUTORIZÓ</w:t>
            </w:r>
          </w:p>
        </w:tc>
      </w:tr>
      <w:tr w:rsidR="0053253B" w14:paraId="37F3E439" w14:textId="77777777" w:rsidTr="00E534B5">
        <w:trPr>
          <w:trHeight w:val="604"/>
        </w:trPr>
        <w:tc>
          <w:tcPr>
            <w:tcW w:w="3085" w:type="dxa"/>
            <w:tcBorders>
              <w:left w:val="single" w:sz="18" w:space="0" w:color="auto"/>
            </w:tcBorders>
          </w:tcPr>
          <w:p w14:paraId="4DD5F67D" w14:textId="77777777" w:rsidR="0053253B" w:rsidRDefault="0053253B" w:rsidP="00E534B5">
            <w:pPr>
              <w:pStyle w:val="Piedepgina"/>
              <w:jc w:val="center"/>
              <w:rPr>
                <w:sz w:val="20"/>
                <w:szCs w:val="20"/>
              </w:rPr>
            </w:pPr>
          </w:p>
          <w:p w14:paraId="30163F35" w14:textId="77777777" w:rsidR="007B68D6" w:rsidRPr="00930A02" w:rsidRDefault="007B68D6" w:rsidP="007B68D6">
            <w:pPr>
              <w:pStyle w:val="Piedepgina"/>
              <w:jc w:val="center"/>
            </w:pPr>
            <w:r w:rsidRPr="00930A02">
              <w:t>Ing. Reyna González de la Cruz</w:t>
            </w:r>
          </w:p>
          <w:p w14:paraId="43EAA8AE" w14:textId="77777777" w:rsidR="0053253B" w:rsidRDefault="0053253B" w:rsidP="00E534B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Jefe(a) del Departamento de Desarrollo Académico</w:t>
            </w:r>
          </w:p>
        </w:tc>
        <w:tc>
          <w:tcPr>
            <w:tcW w:w="3402" w:type="dxa"/>
          </w:tcPr>
          <w:p w14:paraId="1C55F401" w14:textId="77777777" w:rsidR="0053253B" w:rsidRDefault="0053253B" w:rsidP="00E534B5">
            <w:pPr>
              <w:pStyle w:val="Piedepgina"/>
              <w:rPr>
                <w:sz w:val="20"/>
                <w:szCs w:val="20"/>
              </w:rPr>
            </w:pPr>
          </w:p>
          <w:p w14:paraId="4DD0CB5C" w14:textId="77777777" w:rsidR="00292779" w:rsidRDefault="00292779" w:rsidP="00E534B5">
            <w:pPr>
              <w:pStyle w:val="Piedepgina"/>
              <w:rPr>
                <w:sz w:val="20"/>
                <w:szCs w:val="20"/>
              </w:rPr>
            </w:pPr>
          </w:p>
          <w:p w14:paraId="287E8735" w14:textId="02E95E3C" w:rsidR="0053253B" w:rsidRDefault="00292779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Ezequiel Gómez Domínguez</w:t>
            </w:r>
          </w:p>
          <w:p w14:paraId="1915C29D" w14:textId="77777777" w:rsidR="0053253B" w:rsidRDefault="0053253B" w:rsidP="00E534B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Subdirector Académico</w:t>
            </w:r>
          </w:p>
        </w:tc>
        <w:tc>
          <w:tcPr>
            <w:tcW w:w="3459" w:type="dxa"/>
            <w:tcBorders>
              <w:right w:val="single" w:sz="18" w:space="0" w:color="auto"/>
            </w:tcBorders>
          </w:tcPr>
          <w:p w14:paraId="72D7CA03" w14:textId="77777777" w:rsidR="0053253B" w:rsidRDefault="0053253B" w:rsidP="00E534B5">
            <w:pPr>
              <w:pStyle w:val="Piedepgina"/>
              <w:jc w:val="center"/>
              <w:rPr>
                <w:sz w:val="20"/>
                <w:szCs w:val="20"/>
              </w:rPr>
            </w:pPr>
          </w:p>
          <w:p w14:paraId="4FF144B2" w14:textId="77777777" w:rsidR="007B68D6" w:rsidRPr="00967ABC" w:rsidRDefault="007B68D6" w:rsidP="007B68D6">
            <w:pPr>
              <w:pStyle w:val="Piedepgina"/>
              <w:jc w:val="center"/>
              <w:rPr>
                <w:sz w:val="20"/>
                <w:szCs w:val="20"/>
              </w:rPr>
            </w:pPr>
            <w:r w:rsidRPr="00967ABC">
              <w:rPr>
                <w:sz w:val="20"/>
                <w:szCs w:val="20"/>
              </w:rPr>
              <w:t>Dr. José Javier Torres Hernández</w:t>
            </w:r>
          </w:p>
          <w:p w14:paraId="1F23B56D" w14:textId="77777777" w:rsidR="0053253B" w:rsidRDefault="0053253B" w:rsidP="00E534B5">
            <w:pPr>
              <w:pStyle w:val="Piedepgina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Director del Instituto Tecnológico de la Zona Olmeca</w:t>
            </w:r>
          </w:p>
        </w:tc>
      </w:tr>
      <w:tr w:rsidR="0053253B" w14:paraId="152A7322" w14:textId="77777777" w:rsidTr="00E534B5">
        <w:tc>
          <w:tcPr>
            <w:tcW w:w="3085" w:type="dxa"/>
            <w:tcBorders>
              <w:left w:val="single" w:sz="18" w:space="0" w:color="auto"/>
            </w:tcBorders>
          </w:tcPr>
          <w:p w14:paraId="22873F71" w14:textId="77777777" w:rsidR="0053253B" w:rsidRDefault="0053253B" w:rsidP="00E534B5">
            <w:pPr>
              <w:pStyle w:val="Piedepgina"/>
              <w:rPr>
                <w:sz w:val="20"/>
                <w:szCs w:val="20"/>
              </w:rPr>
            </w:pPr>
          </w:p>
          <w:p w14:paraId="399998A2" w14:textId="77777777" w:rsidR="0053253B" w:rsidRDefault="0053253B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402" w:type="dxa"/>
          </w:tcPr>
          <w:p w14:paraId="54815CBC" w14:textId="77777777" w:rsidR="0053253B" w:rsidRDefault="0053253B" w:rsidP="00E534B5">
            <w:pPr>
              <w:pStyle w:val="Piedepgina"/>
              <w:rPr>
                <w:sz w:val="20"/>
                <w:szCs w:val="20"/>
              </w:rPr>
            </w:pPr>
          </w:p>
          <w:p w14:paraId="01CF88FE" w14:textId="77777777" w:rsidR="0053253B" w:rsidRDefault="0053253B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459" w:type="dxa"/>
            <w:tcBorders>
              <w:right w:val="single" w:sz="18" w:space="0" w:color="auto"/>
            </w:tcBorders>
          </w:tcPr>
          <w:p w14:paraId="11C732F2" w14:textId="77777777" w:rsidR="0053253B" w:rsidRDefault="0053253B" w:rsidP="00E534B5">
            <w:pPr>
              <w:pStyle w:val="Piedepgina"/>
              <w:rPr>
                <w:sz w:val="20"/>
                <w:szCs w:val="20"/>
              </w:rPr>
            </w:pPr>
          </w:p>
          <w:p w14:paraId="21FA2A03" w14:textId="77777777" w:rsidR="0053253B" w:rsidRDefault="0053253B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</w:tr>
      <w:tr w:rsidR="0053253B" w14:paraId="113CA31C" w14:textId="77777777" w:rsidTr="00E534B5"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</w:tcPr>
          <w:p w14:paraId="188FA21E" w14:textId="77777777" w:rsidR="0053253B" w:rsidRDefault="0053253B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94B064E" w14:textId="77777777" w:rsidR="0053253B" w:rsidRDefault="0053253B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  <w:tc>
          <w:tcPr>
            <w:tcW w:w="3459" w:type="dxa"/>
            <w:tcBorders>
              <w:bottom w:val="single" w:sz="18" w:space="0" w:color="auto"/>
              <w:right w:val="single" w:sz="18" w:space="0" w:color="auto"/>
            </w:tcBorders>
          </w:tcPr>
          <w:p w14:paraId="2E3DBB06" w14:textId="77777777" w:rsidR="0053253B" w:rsidRDefault="0053253B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</w:tr>
    </w:tbl>
    <w:p w14:paraId="5E4A190D" w14:textId="77777777" w:rsidR="008203AB" w:rsidRDefault="008203AB">
      <w:pPr>
        <w:spacing w:line="225" w:lineRule="exact"/>
        <w:rPr>
          <w:sz w:val="20"/>
        </w:rPr>
        <w:sectPr w:rsidR="008203AB" w:rsidSect="00B23AAF">
          <w:headerReference w:type="default" r:id="rId7"/>
          <w:footerReference w:type="default" r:id="rId8"/>
          <w:type w:val="continuous"/>
          <w:pgSz w:w="12240" w:h="15840"/>
          <w:pgMar w:top="2220" w:right="580" w:bottom="1200" w:left="780" w:header="510" w:footer="964" w:gutter="0"/>
          <w:pgNumType w:start="1"/>
          <w:cols w:space="720"/>
          <w:docGrid w:linePitch="299"/>
        </w:sectPr>
      </w:pPr>
    </w:p>
    <w:p w14:paraId="5BAFE42F" w14:textId="77777777" w:rsidR="008203AB" w:rsidRDefault="008203AB">
      <w:pPr>
        <w:pStyle w:val="Textoindependiente"/>
        <w:spacing w:before="8"/>
        <w:rPr>
          <w:sz w:val="14"/>
        </w:rPr>
      </w:pPr>
    </w:p>
    <w:p w14:paraId="05D1BE76" w14:textId="77777777" w:rsidR="008203AB" w:rsidRDefault="009844BF">
      <w:pPr>
        <w:pStyle w:val="Ttulo1"/>
        <w:numPr>
          <w:ilvl w:val="0"/>
          <w:numId w:val="6"/>
        </w:numPr>
        <w:tabs>
          <w:tab w:val="left" w:pos="1313"/>
        </w:tabs>
        <w:spacing w:before="93"/>
        <w:ind w:left="1312" w:hanging="268"/>
        <w:jc w:val="left"/>
      </w:pPr>
      <w:r>
        <w:t>Diagrama del procedimiento</w:t>
      </w:r>
    </w:p>
    <w:p w14:paraId="5A84711C" w14:textId="77777777" w:rsidR="008203AB" w:rsidRDefault="009844BF">
      <w:pPr>
        <w:tabs>
          <w:tab w:val="left" w:pos="4692"/>
          <w:tab w:val="left" w:pos="8300"/>
        </w:tabs>
        <w:spacing w:before="89"/>
        <w:ind w:left="1265"/>
        <w:rPr>
          <w:b/>
          <w:sz w:val="24"/>
        </w:rPr>
      </w:pPr>
      <w:r>
        <w:rPr>
          <w:b/>
          <w:sz w:val="24"/>
        </w:rPr>
        <w:t>Desarrollo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Académico</w:t>
      </w:r>
      <w:r>
        <w:rPr>
          <w:b/>
          <w:sz w:val="24"/>
        </w:rPr>
        <w:tab/>
        <w:t>Áreas Académicas</w:t>
      </w:r>
      <w:r>
        <w:rPr>
          <w:b/>
          <w:sz w:val="24"/>
        </w:rPr>
        <w:tab/>
        <w:t>Estudiante</w:t>
      </w:r>
    </w:p>
    <w:p w14:paraId="25F41A83" w14:textId="77777777" w:rsidR="008203AB" w:rsidRDefault="008203AB">
      <w:pPr>
        <w:pStyle w:val="Textoindependiente"/>
        <w:spacing w:before="5"/>
        <w:rPr>
          <w:b/>
          <w:sz w:val="12"/>
        </w:rPr>
      </w:pPr>
    </w:p>
    <w:p w14:paraId="20A9D72D" w14:textId="77777777" w:rsidR="008203AB" w:rsidRDefault="008203AB">
      <w:pPr>
        <w:rPr>
          <w:sz w:val="12"/>
        </w:rPr>
        <w:sectPr w:rsidR="008203AB">
          <w:pgSz w:w="12240" w:h="15840"/>
          <w:pgMar w:top="2220" w:right="580" w:bottom="1200" w:left="780" w:header="734" w:footer="1019" w:gutter="0"/>
          <w:cols w:space="720"/>
        </w:sectPr>
      </w:pPr>
    </w:p>
    <w:p w14:paraId="2EB0AD0B" w14:textId="77777777" w:rsidR="008203AB" w:rsidRDefault="009844BF">
      <w:pPr>
        <w:pStyle w:val="Textoindependiente"/>
        <w:spacing w:before="93"/>
        <w:ind w:left="2058" w:right="1336"/>
        <w:jc w:val="center"/>
      </w:pPr>
      <w:r>
        <w:lastRenderedPageBreak/>
        <w:t>Inicio</w:t>
      </w:r>
    </w:p>
    <w:p w14:paraId="4AEB54B7" w14:textId="77777777" w:rsidR="008203AB" w:rsidRDefault="008203AB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10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338"/>
      </w:tblGrid>
      <w:tr w:rsidR="008203AB" w14:paraId="3529ECA1" w14:textId="77777777">
        <w:trPr>
          <w:trHeight w:val="379"/>
        </w:trPr>
        <w:tc>
          <w:tcPr>
            <w:tcW w:w="2450" w:type="dxa"/>
            <w:tcBorders>
              <w:top w:val="nil"/>
              <w:left w:val="nil"/>
              <w:right w:val="single" w:sz="4" w:space="0" w:color="000000"/>
            </w:tcBorders>
          </w:tcPr>
          <w:p w14:paraId="411DC287" w14:textId="77777777" w:rsidR="008203AB" w:rsidRDefault="008203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8AEA" w14:textId="77777777" w:rsidR="008203AB" w:rsidRDefault="009844BF">
            <w:pPr>
              <w:pStyle w:val="TableParagraph"/>
              <w:spacing w:before="73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203AB" w14:paraId="37F5FB45" w14:textId="77777777">
        <w:trPr>
          <w:trHeight w:val="665"/>
        </w:trPr>
        <w:tc>
          <w:tcPr>
            <w:tcW w:w="2788" w:type="dxa"/>
            <w:gridSpan w:val="2"/>
            <w:tcBorders>
              <w:top w:val="nil"/>
            </w:tcBorders>
          </w:tcPr>
          <w:p w14:paraId="2467AA1E" w14:textId="77777777" w:rsidR="008203AB" w:rsidRDefault="009844BF">
            <w:pPr>
              <w:pStyle w:val="TableParagraph"/>
              <w:tabs>
                <w:tab w:val="left" w:pos="1088"/>
                <w:tab w:val="left" w:pos="1465"/>
                <w:tab w:val="left" w:pos="2395"/>
              </w:tabs>
              <w:spacing w:before="62" w:line="280" w:lineRule="atLeast"/>
              <w:ind w:left="821" w:right="146" w:hanging="761"/>
              <w:rPr>
                <w:sz w:val="20"/>
              </w:rPr>
            </w:pPr>
            <w:r>
              <w:rPr>
                <w:sz w:val="20"/>
              </w:rPr>
              <w:t>Organiza</w:t>
            </w:r>
            <w:r>
              <w:rPr>
                <w:sz w:val="20"/>
              </w:rPr>
              <w:tab/>
              <w:t>el</w:t>
            </w:r>
            <w:r>
              <w:rPr>
                <w:sz w:val="20"/>
              </w:rPr>
              <w:tab/>
              <w:t>proceso</w:t>
            </w:r>
            <w:r>
              <w:rPr>
                <w:sz w:val="20"/>
              </w:rPr>
              <w:tab/>
            </w:r>
            <w:r>
              <w:rPr>
                <w:spacing w:val="-12"/>
                <w:sz w:val="20"/>
              </w:rPr>
              <w:t xml:space="preserve">de </w:t>
            </w:r>
            <w:r>
              <w:rPr>
                <w:sz w:val="20"/>
              </w:rPr>
              <w:t>evaluación.</w:t>
            </w:r>
          </w:p>
        </w:tc>
      </w:tr>
      <w:tr w:rsidR="008203AB" w14:paraId="2F72D435" w14:textId="77777777">
        <w:trPr>
          <w:trHeight w:val="449"/>
        </w:trPr>
        <w:tc>
          <w:tcPr>
            <w:tcW w:w="2450" w:type="dxa"/>
            <w:tcBorders>
              <w:left w:val="nil"/>
              <w:right w:val="single" w:sz="4" w:space="0" w:color="000000"/>
            </w:tcBorders>
          </w:tcPr>
          <w:p w14:paraId="72B54CA5" w14:textId="77777777" w:rsidR="008203AB" w:rsidRDefault="008203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4A5A31" w14:textId="77777777" w:rsidR="008203AB" w:rsidRDefault="009844BF">
            <w:pPr>
              <w:pStyle w:val="TableParagraph"/>
              <w:spacing w:before="131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8203AB" w14:paraId="37CC272A" w14:textId="77777777">
        <w:trPr>
          <w:trHeight w:val="800"/>
        </w:trPr>
        <w:tc>
          <w:tcPr>
            <w:tcW w:w="2788" w:type="dxa"/>
            <w:gridSpan w:val="2"/>
            <w:tcBorders>
              <w:top w:val="single" w:sz="12" w:space="0" w:color="000000"/>
            </w:tcBorders>
          </w:tcPr>
          <w:p w14:paraId="6343B6E4" w14:textId="77777777" w:rsidR="008203AB" w:rsidRDefault="009844BF">
            <w:pPr>
              <w:pStyle w:val="TableParagraph"/>
              <w:spacing w:before="24" w:line="250" w:lineRule="atLeast"/>
              <w:ind w:left="180" w:right="95"/>
              <w:jc w:val="center"/>
              <w:rPr>
                <w:sz w:val="18"/>
              </w:rPr>
            </w:pPr>
            <w:r>
              <w:rPr>
                <w:sz w:val="18"/>
              </w:rPr>
              <w:t>Elabora calendario e informa al Comité Académico y estudiantes</w:t>
            </w:r>
          </w:p>
        </w:tc>
      </w:tr>
      <w:tr w:rsidR="008203AB" w14:paraId="45134D1B" w14:textId="77777777">
        <w:trPr>
          <w:trHeight w:val="448"/>
        </w:trPr>
        <w:tc>
          <w:tcPr>
            <w:tcW w:w="2450" w:type="dxa"/>
            <w:tcBorders>
              <w:left w:val="nil"/>
              <w:right w:val="single" w:sz="4" w:space="0" w:color="000000"/>
            </w:tcBorders>
          </w:tcPr>
          <w:p w14:paraId="2E074409" w14:textId="77777777" w:rsidR="008203AB" w:rsidRDefault="004C4712">
            <w:pPr>
              <w:pStyle w:val="TableParagraph"/>
              <w:ind w:left="115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0618CF0">
                <v:group id="_x0000_s1054" style="width:6pt;height:23.4pt;mso-position-horizontal-relative:char;mso-position-vertical-relative:line" coordsize="120,468">
                  <v:shape id="_x0000_s1055" style="position:absolute;width:120;height:468" coordsize="120,468" o:spt="100" adj="0,,0" path="m55,348l,348,60,468,110,368r-55,l55,348xm65,l55,r,368l65,368,65,xm120,348r-55,l65,368r45,l120,348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D593" w14:textId="77777777" w:rsidR="008203AB" w:rsidRDefault="009844BF">
            <w:pPr>
              <w:pStyle w:val="TableParagraph"/>
              <w:spacing w:before="130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8203AB" w14:paraId="61FF4FB3" w14:textId="77777777">
        <w:trPr>
          <w:trHeight w:val="748"/>
        </w:trPr>
        <w:tc>
          <w:tcPr>
            <w:tcW w:w="2788" w:type="dxa"/>
            <w:gridSpan w:val="2"/>
            <w:tcBorders>
              <w:top w:val="nil"/>
            </w:tcBorders>
          </w:tcPr>
          <w:p w14:paraId="1081E372" w14:textId="77777777" w:rsidR="008203AB" w:rsidRDefault="009844BF">
            <w:pPr>
              <w:pStyle w:val="TableParagraph"/>
              <w:spacing w:before="34" w:line="292" w:lineRule="auto"/>
              <w:ind w:left="677" w:right="191" w:hanging="332"/>
              <w:rPr>
                <w:sz w:val="18"/>
              </w:rPr>
            </w:pPr>
            <w:r>
              <w:rPr>
                <w:sz w:val="18"/>
              </w:rPr>
              <w:t>Coordina la aplicación de la evaluación docente</w:t>
            </w:r>
          </w:p>
        </w:tc>
      </w:tr>
    </w:tbl>
    <w:p w14:paraId="1AA16437" w14:textId="77777777" w:rsidR="008203AB" w:rsidRDefault="009844BF">
      <w:pPr>
        <w:pStyle w:val="Textoindependiente"/>
      </w:pPr>
      <w:r>
        <w:br w:type="column"/>
      </w:r>
    </w:p>
    <w:p w14:paraId="3C8E51D2" w14:textId="77777777" w:rsidR="008203AB" w:rsidRDefault="008203AB">
      <w:pPr>
        <w:pStyle w:val="Textoindependiente"/>
        <w:spacing w:before="6" w:after="1"/>
        <w:rPr>
          <w:sz w:val="14"/>
        </w:rPr>
      </w:pPr>
    </w:p>
    <w:tbl>
      <w:tblPr>
        <w:tblStyle w:val="TableNormal"/>
        <w:tblW w:w="0" w:type="auto"/>
        <w:tblInd w:w="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54"/>
      </w:tblGrid>
      <w:tr w:rsidR="008203AB" w14:paraId="06D6B058" w14:textId="77777777">
        <w:trPr>
          <w:trHeight w:val="395"/>
        </w:trPr>
        <w:tc>
          <w:tcPr>
            <w:tcW w:w="2444" w:type="dxa"/>
            <w:tcBorders>
              <w:top w:val="nil"/>
              <w:left w:val="nil"/>
              <w:right w:val="single" w:sz="4" w:space="0" w:color="000000"/>
            </w:tcBorders>
          </w:tcPr>
          <w:p w14:paraId="3AE5B5D6" w14:textId="77777777" w:rsidR="008203AB" w:rsidRDefault="008203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7DB6B3" w14:textId="77777777" w:rsidR="008203AB" w:rsidRDefault="009844BF">
            <w:pPr>
              <w:pStyle w:val="TableParagraph"/>
              <w:spacing w:before="72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8203AB" w14:paraId="7C834DE1" w14:textId="77777777">
        <w:trPr>
          <w:trHeight w:val="800"/>
        </w:trPr>
        <w:tc>
          <w:tcPr>
            <w:tcW w:w="2798" w:type="dxa"/>
            <w:gridSpan w:val="2"/>
          </w:tcPr>
          <w:p w14:paraId="7537E619" w14:textId="77777777" w:rsidR="008203AB" w:rsidRDefault="009844BF">
            <w:pPr>
              <w:pStyle w:val="TableParagraph"/>
              <w:spacing w:before="86" w:line="292" w:lineRule="auto"/>
              <w:ind w:left="741" w:right="153" w:hanging="488"/>
              <w:rPr>
                <w:sz w:val="18"/>
              </w:rPr>
            </w:pPr>
            <w:r>
              <w:rPr>
                <w:sz w:val="18"/>
              </w:rPr>
              <w:t>Entrega copia de horarios del personal docente</w:t>
            </w:r>
          </w:p>
        </w:tc>
      </w:tr>
    </w:tbl>
    <w:p w14:paraId="544FBA3B" w14:textId="77777777" w:rsidR="008203AB" w:rsidRDefault="008203AB">
      <w:pPr>
        <w:pStyle w:val="Textoindependiente"/>
      </w:pPr>
    </w:p>
    <w:p w14:paraId="11A84F44" w14:textId="77777777" w:rsidR="008203AB" w:rsidRDefault="008203AB">
      <w:pPr>
        <w:pStyle w:val="Textoindependiente"/>
      </w:pPr>
    </w:p>
    <w:p w14:paraId="00F5916A" w14:textId="77777777" w:rsidR="008203AB" w:rsidRDefault="008203AB">
      <w:pPr>
        <w:pStyle w:val="Textoindependiente"/>
      </w:pPr>
    </w:p>
    <w:p w14:paraId="67D83B57" w14:textId="77777777" w:rsidR="008203AB" w:rsidRDefault="008203AB">
      <w:pPr>
        <w:pStyle w:val="Textoindependiente"/>
      </w:pPr>
    </w:p>
    <w:p w14:paraId="6D695C69" w14:textId="77777777" w:rsidR="008203AB" w:rsidRDefault="008203AB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3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137"/>
        <w:gridCol w:w="339"/>
      </w:tblGrid>
      <w:tr w:rsidR="008203AB" w14:paraId="2C55DC24" w14:textId="77777777">
        <w:trPr>
          <w:trHeight w:val="390"/>
        </w:trPr>
        <w:tc>
          <w:tcPr>
            <w:tcW w:w="2459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14:paraId="7E0B0B59" w14:textId="77777777" w:rsidR="008203AB" w:rsidRDefault="008203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F420F" w14:textId="77777777" w:rsidR="008203AB" w:rsidRDefault="009844BF">
            <w:pPr>
              <w:pStyle w:val="TableParagraph"/>
              <w:spacing w:before="73"/>
              <w:ind w:left="8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203AB" w14:paraId="5584D6E2" w14:textId="77777777">
        <w:trPr>
          <w:trHeight w:val="805"/>
        </w:trPr>
        <w:tc>
          <w:tcPr>
            <w:tcW w:w="2798" w:type="dxa"/>
            <w:gridSpan w:val="3"/>
          </w:tcPr>
          <w:p w14:paraId="74EB2EBC" w14:textId="77777777" w:rsidR="008203AB" w:rsidRDefault="008203AB">
            <w:pPr>
              <w:pStyle w:val="TableParagraph"/>
              <w:spacing w:before="5"/>
              <w:rPr>
                <w:sz w:val="18"/>
              </w:rPr>
            </w:pPr>
          </w:p>
          <w:p w14:paraId="7D6CE472" w14:textId="77777777" w:rsidR="008203AB" w:rsidRDefault="009844BF">
            <w:pPr>
              <w:pStyle w:val="TableParagraph"/>
              <w:ind w:left="303"/>
              <w:rPr>
                <w:sz w:val="18"/>
              </w:rPr>
            </w:pPr>
            <w:r>
              <w:rPr>
                <w:sz w:val="18"/>
              </w:rPr>
              <w:t>Realiza Evaluación Docente</w:t>
            </w:r>
          </w:p>
        </w:tc>
      </w:tr>
      <w:tr w:rsidR="008203AB" w14:paraId="034352E4" w14:textId="77777777">
        <w:trPr>
          <w:trHeight w:val="476"/>
        </w:trPr>
        <w:tc>
          <w:tcPr>
            <w:tcW w:w="1322" w:type="dxa"/>
            <w:tcBorders>
              <w:left w:val="nil"/>
              <w:bottom w:val="nil"/>
              <w:right w:val="single" w:sz="4" w:space="0" w:color="000000"/>
            </w:tcBorders>
          </w:tcPr>
          <w:p w14:paraId="6434847A" w14:textId="77777777" w:rsidR="008203AB" w:rsidRDefault="008203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14:paraId="4DCB1722" w14:textId="77777777" w:rsidR="008203AB" w:rsidRDefault="008203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CF98A5" w14:textId="77777777" w:rsidR="008203AB" w:rsidRDefault="008203AB">
      <w:pPr>
        <w:pStyle w:val="Textoindependiente"/>
      </w:pPr>
    </w:p>
    <w:p w14:paraId="5F1FC50A" w14:textId="77777777" w:rsidR="008203AB" w:rsidRDefault="008203AB">
      <w:pPr>
        <w:pStyle w:val="Textoindependiente"/>
      </w:pPr>
    </w:p>
    <w:p w14:paraId="60D6EBF8" w14:textId="77777777" w:rsidR="008203AB" w:rsidRDefault="008203AB">
      <w:pPr>
        <w:pStyle w:val="Textoindependiente"/>
      </w:pPr>
    </w:p>
    <w:p w14:paraId="3027730B" w14:textId="77777777" w:rsidR="008203AB" w:rsidRDefault="008203AB">
      <w:pPr>
        <w:pStyle w:val="Textoindependiente"/>
      </w:pPr>
    </w:p>
    <w:p w14:paraId="747540B0" w14:textId="77777777" w:rsidR="008203AB" w:rsidRDefault="008203AB">
      <w:pPr>
        <w:pStyle w:val="Textoindependiente"/>
      </w:pPr>
    </w:p>
    <w:p w14:paraId="513F9C05" w14:textId="77777777" w:rsidR="008203AB" w:rsidRDefault="008203AB">
      <w:pPr>
        <w:pStyle w:val="Textoindependiente"/>
      </w:pPr>
    </w:p>
    <w:p w14:paraId="10513DDE" w14:textId="77777777" w:rsidR="008203AB" w:rsidRDefault="008203AB">
      <w:pPr>
        <w:pStyle w:val="Textoindependiente"/>
      </w:pPr>
    </w:p>
    <w:p w14:paraId="17BF1D28" w14:textId="77777777" w:rsidR="008203AB" w:rsidRDefault="008203AB">
      <w:pPr>
        <w:pStyle w:val="Textoindependiente"/>
      </w:pPr>
    </w:p>
    <w:p w14:paraId="19CE4127" w14:textId="77777777" w:rsidR="008203AB" w:rsidRDefault="008203AB">
      <w:pPr>
        <w:pStyle w:val="Textoindependiente"/>
      </w:pPr>
    </w:p>
    <w:p w14:paraId="18A642CC" w14:textId="77777777" w:rsidR="008203AB" w:rsidRDefault="008203AB">
      <w:pPr>
        <w:pStyle w:val="Textoindependiente"/>
        <w:spacing w:before="5"/>
        <w:rPr>
          <w:sz w:val="17"/>
        </w:rPr>
      </w:pPr>
    </w:p>
    <w:p w14:paraId="3D5D467B" w14:textId="77777777" w:rsidR="008203AB" w:rsidRDefault="009844BF">
      <w:pPr>
        <w:spacing w:before="1"/>
        <w:ind w:left="1043" w:right="4617" w:firstLine="84"/>
        <w:rPr>
          <w:sz w:val="18"/>
        </w:rPr>
      </w:pPr>
      <w:r>
        <w:rPr>
          <w:sz w:val="18"/>
        </w:rPr>
        <w:t>¿Resultados Satisfactorios?</w:t>
      </w:r>
    </w:p>
    <w:p w14:paraId="3E65A344" w14:textId="77777777" w:rsidR="008203AB" w:rsidRDefault="008203AB">
      <w:pPr>
        <w:rPr>
          <w:sz w:val="18"/>
        </w:rPr>
        <w:sectPr w:rsidR="008203AB">
          <w:type w:val="continuous"/>
          <w:pgSz w:w="12240" w:h="15840"/>
          <w:pgMar w:top="2220" w:right="580" w:bottom="1200" w:left="780" w:header="720" w:footer="720" w:gutter="0"/>
          <w:cols w:num="2" w:space="720" w:equalWidth="0">
            <w:col w:w="3901" w:space="118"/>
            <w:col w:w="6861"/>
          </w:cols>
        </w:sectPr>
      </w:pPr>
    </w:p>
    <w:p w14:paraId="5C354596" w14:textId="77777777" w:rsidR="008203AB" w:rsidRDefault="004C4712">
      <w:pPr>
        <w:pStyle w:val="Textoindependiente"/>
      </w:pPr>
      <w:r>
        <w:lastRenderedPageBreak/>
        <w:pict w14:anchorId="59689C77">
          <v:group id="_x0000_s1027" style="position:absolute;margin-left:80.55pt;margin-top:141.15pt;width:480.95pt;height:562.8pt;z-index:-12928;mso-position-horizontal-relative:page;mso-position-vertical-relative:page" coordorigin="1611,2823" coordsize="9619,11256">
            <v:line id="_x0000_s1053" style="position:absolute" from="1620,2828" to="4916,2828" strokeweight=".48pt"/>
            <v:line id="_x0000_s1052" style="position:absolute" from="4926,2828" to="8068,2828" strokeweight=".48pt"/>
            <v:line id="_x0000_s1051" style="position:absolute" from="8077,2828" to="11219,2828" strokeweight=".48pt"/>
            <v:line id="_x0000_s1050" style="position:absolute" from="1620,3190" to="4916,3190" strokeweight=".48pt"/>
            <v:line id="_x0000_s1049" style="position:absolute" from="4926,3190" to="8068,3190" strokeweight=".48pt"/>
            <v:line id="_x0000_s1048" style="position:absolute" from="8077,3190" to="11219,3190" strokeweight=".48pt"/>
            <v:line id="_x0000_s1047" style="position:absolute" from="1616,2823" to="1616,14068" strokeweight=".48pt"/>
            <v:rect id="_x0000_s1046" style="position:absolute;left:1610;top:14068;width:10;height:10" fillcolor="black" stroked="f"/>
            <v:line id="_x0000_s1045" style="position:absolute" from="1620,14073" to="4916,14073" strokeweight=".48pt"/>
            <v:line id="_x0000_s1044" style="position:absolute" from="4921,2823" to="4921,14068" strokeweight=".48pt"/>
            <v:rect id="_x0000_s1043" style="position:absolute;left:4916;top:14068;width:10;height:10" fillcolor="black" stroked="f"/>
            <v:line id="_x0000_s1042" style="position:absolute" from="4926,14073" to="8068,14073" strokeweight=".48pt"/>
            <v:line id="_x0000_s1041" style="position:absolute" from="8073,2823" to="8073,14068" strokeweight=".48pt"/>
            <v:rect id="_x0000_s1040" style="position:absolute;left:8067;top:14068;width:10;height:10" fillcolor="black" stroked="f"/>
            <v:line id="_x0000_s1039" style="position:absolute" from="8077,14073" to="11219,14073" strokeweight=".48pt"/>
            <v:line id="_x0000_s1038" style="position:absolute" from="11224,2823" to="11224,14068" strokeweight=".48pt"/>
            <v:rect id="_x0000_s1037" style="position:absolute;left:11219;top:14068;width:10;height:10" fillcolor="black" stroked="f"/>
            <v:shape id="_x0000_s1036" style="position:absolute;left:2499;top:3268;width:1181;height:421" coordorigin="2499,3269" coordsize="1181,421" path="m2499,3339r6,-27l2520,3289r22,-15l2569,3269r1041,l3637,3274r22,15l3674,3312r6,27l3680,3620r-6,27l3659,3669r-22,15l3610,3690r-1041,l2542,3684r-22,-15l2505,3647r-6,-27l2499,3339xe" filled="f" strokeweight="1pt">
              <v:path arrowok="t"/>
            </v:shape>
            <v:shape id="_x0000_s1035" style="position:absolute;left:2971;top:3684;width:120;height:468" coordorigin="2971,3685" coordsize="120,468" o:spt="100" adj="0,,0" path="m3026,4033r-55,l3031,4153r50,-100l3026,4053r,-20xm3036,3685r-10,l3026,4053r10,l3036,3685xm3091,4033r-55,l3036,4053r45,l3091,4033xe" fillcolor="black" stroked="f">
              <v:stroke joinstyle="round"/>
              <v:formulas/>
              <v:path arrowok="t" o:connecttype="segments"/>
            </v:shape>
            <v:shape id="_x0000_s1034" style="position:absolute;left:4658;top:6911;width:3562;height:120" coordorigin="4658,6911" coordsize="3562,120" o:spt="100" adj="0,,0" path="m8100,6976r,55l8211,6976r-91,l8100,6976xm8100,6966r,10l8120,6976r,-10l8100,6966xm8100,6911r,55l8120,6966r,10l8211,6976r9,-4l8100,6911xm4658,6952r,10l8100,6976r,-10l4658,6952xe" fillcolor="black" stroked="f">
              <v:stroke joinstyle="round"/>
              <v:formulas/>
              <v:path arrowok="t" o:connecttype="segments"/>
            </v:shape>
            <v:shape id="_x0000_s1033" style="position:absolute;left:5010;top:9777;width:2805;height:1080" coordorigin="5010,9778" coordsize="2805,1080" path="m5010,10318l6412,9778r1403,540l6412,10858,5010,10318xe" filled="f" strokeweight="1pt">
              <v:path arrowok="t"/>
            </v:shape>
            <v:shape id="_x0000_s1032" style="position:absolute;left:4635;top:10251;width:435;height:120" coordorigin="4635,10252" coordsize="435,120" o:spt="100" adj="0,,0" path="m4950,10252r,120l5060,10317r-90,l4970,10307r90,l4950,10252xm4950,10307r-315,l4635,10317r315,l4950,10307xm5060,10307r-90,l4970,10317r90,l5070,10312r-10,-5xe" fillcolor="black" stroked="f">
              <v:stroke joinstyle="round"/>
              <v:formulas/>
              <v:path arrowok="t" o:connecttype="segments"/>
            </v:shape>
            <v:shape id="_x0000_s1031" style="position:absolute;left:5041;top:11685;width:2798;height:1901" coordorigin="5041,11686" coordsize="2798,1901" o:spt="100" adj="0,,0" path="m5041,12511r2798,l7839,11686r-2798,l5041,12511xm5899,13236r6,-27l5920,13186r22,-15l5969,13166r1041,l7037,13171r22,15l7074,13209r6,27l7080,13517r-6,27l7059,13566r-22,15l7010,13587r-1041,l5942,13581r-22,-15l5905,13544r-6,-27l5899,13236xe" filled="f" strokeweight="1pt">
              <v:stroke joinstyle="round"/>
              <v:formulas/>
              <v:path arrowok="t" o:connecttype="segments"/>
            </v:shape>
            <v:rect id="_x0000_s1030" style="position:absolute;left:7405;top:11275;width:414;height:400" filled="f" strokeweight=".5pt"/>
            <v:shape id="_x0000_s1029" style="position:absolute;left:2846;top:7842;width:6748;height:5538" coordorigin="2846,7843" coordsize="6748,5538" o:spt="100" adj="0,,0" path="m8882,10315r-1068,l7814,10325r1058,l8872,13315r-1642,l7230,13260r-120,60l7230,13380r,-55l8882,13325r,-5l8882,13315r,-2990l8882,10320r,-5m9594,7843r-6693,l2902,9687r-56,4l2914,9807r42,-100l2966,9683r-54,3l2911,7853r6683,l9594,7848r,-5e" fillcolor="black" stroked="f">
              <v:stroke joinstyle="round"/>
              <v:formulas/>
              <v:path arrowok="t" o:connecttype="segments"/>
            </v:shape>
            <v:shape id="_x0000_s1028" style="position:absolute;left:4599;top:4425;width:1957;height:8715" coordorigin="4599,4425" coordsize="1957,8715" o:spt="100" adj="0,,0" path="m5160,4485r-10,-5l5040,4425r,55l4599,4480r,10l5040,4490r,55l5150,4490r10,-5m6480,4900r-16,l6464,5665r-1686,l4778,5610r-120,60l4778,5730r,-55l6474,5675r,-5l6474,5665r,-755l6480,4910r,-5l6480,4900t26,6647l6451,11547r,-692l6441,10855r,692l6386,11547r60,120l6496,11567r10,-20m6556,13020r-55,l6501,12538r-10,l6491,13020r-55,l6496,13140r50,-100l6556,13020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2BB7C30" w14:textId="77777777" w:rsidR="008203AB" w:rsidRDefault="008203AB">
      <w:pPr>
        <w:pStyle w:val="Textoindependiente"/>
      </w:pPr>
    </w:p>
    <w:p w14:paraId="6D97F81B" w14:textId="77777777" w:rsidR="008203AB" w:rsidRDefault="008203AB">
      <w:pPr>
        <w:pStyle w:val="Textoindependiente"/>
        <w:spacing w:before="10"/>
        <w:rPr>
          <w:sz w:val="18"/>
        </w:rPr>
      </w:pPr>
    </w:p>
    <w:p w14:paraId="7A160643" w14:textId="77777777" w:rsidR="008203AB" w:rsidRDefault="004C4712">
      <w:pPr>
        <w:tabs>
          <w:tab w:val="right" w:pos="2801"/>
        </w:tabs>
        <w:spacing w:before="94"/>
        <w:ind w:left="1011"/>
        <w:jc w:val="center"/>
        <w:rPr>
          <w:sz w:val="18"/>
        </w:rPr>
      </w:pPr>
      <w:r>
        <w:pict w14:anchorId="1D4773C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25pt;margin-top:-89.25pt;width:141.4pt;height:58.45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48"/>
                    <w:gridCol w:w="350"/>
                  </w:tblGrid>
                  <w:tr w:rsidR="008203AB" w14:paraId="566AE46E" w14:textId="77777777">
                    <w:trPr>
                      <w:trHeight w:val="393"/>
                    </w:trPr>
                    <w:tc>
                      <w:tcPr>
                        <w:tcW w:w="2448" w:type="dxa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 w14:paraId="5E31DC9F" w14:textId="77777777" w:rsidR="008203AB" w:rsidRDefault="008203A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14:paraId="39E9B8FF" w14:textId="77777777" w:rsidR="008203AB" w:rsidRDefault="009844BF">
                        <w:pPr>
                          <w:pStyle w:val="TableParagraph"/>
                          <w:spacing w:before="79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</w:tr>
                  <w:tr w:rsidR="008203AB" w14:paraId="2F92D092" w14:textId="77777777">
                    <w:trPr>
                      <w:trHeight w:val="725"/>
                    </w:trPr>
                    <w:tc>
                      <w:tcPr>
                        <w:tcW w:w="2798" w:type="dxa"/>
                        <w:gridSpan w:val="2"/>
                        <w:tcBorders>
                          <w:top w:val="single" w:sz="12" w:space="0" w:color="000000"/>
                        </w:tcBorders>
                      </w:tcPr>
                      <w:p w14:paraId="5DCA28F9" w14:textId="77777777" w:rsidR="008203AB" w:rsidRDefault="009844BF">
                        <w:pPr>
                          <w:pStyle w:val="TableParagraph"/>
                          <w:spacing w:before="66" w:line="292" w:lineRule="auto"/>
                          <w:ind w:left="664" w:right="320" w:hanging="3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Integra la información y prepara informe.</w:t>
                        </w:r>
                      </w:p>
                    </w:tc>
                  </w:tr>
                </w:tbl>
                <w:p w14:paraId="2E582B09" w14:textId="77777777" w:rsidR="008203AB" w:rsidRDefault="008203A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9844BF">
        <w:rPr>
          <w:sz w:val="18"/>
        </w:rPr>
        <w:t>NO</w:t>
      </w:r>
      <w:r w:rsidR="009844BF">
        <w:rPr>
          <w:sz w:val="18"/>
        </w:rPr>
        <w:tab/>
      </w:r>
      <w:r w:rsidR="009844BF">
        <w:rPr>
          <w:position w:val="-5"/>
          <w:sz w:val="18"/>
        </w:rPr>
        <w:t>7</w:t>
      </w:r>
    </w:p>
    <w:p w14:paraId="39FB432F" w14:textId="77777777" w:rsidR="008203AB" w:rsidRDefault="009844BF">
      <w:pPr>
        <w:pStyle w:val="Textoindependiente"/>
        <w:spacing w:before="183" w:line="211" w:lineRule="exact"/>
        <w:ind w:left="445"/>
        <w:jc w:val="center"/>
      </w:pPr>
      <w:r>
        <w:t>Aplica correcciones y/o</w:t>
      </w:r>
    </w:p>
    <w:p w14:paraId="774D2BE0" w14:textId="77777777" w:rsidR="008203AB" w:rsidRDefault="009844BF">
      <w:pPr>
        <w:pStyle w:val="Textoindependiente"/>
        <w:tabs>
          <w:tab w:val="left" w:pos="8202"/>
        </w:tabs>
        <w:spacing w:line="303" w:lineRule="exact"/>
        <w:ind w:left="5266"/>
        <w:rPr>
          <w:sz w:val="18"/>
        </w:rPr>
      </w:pPr>
      <w:r>
        <w:t>acciones</w:t>
      </w:r>
      <w:r>
        <w:tab/>
      </w:r>
      <w:r>
        <w:rPr>
          <w:position w:val="11"/>
          <w:sz w:val="18"/>
        </w:rPr>
        <w:t>SI</w:t>
      </w:r>
    </w:p>
    <w:p w14:paraId="66992D5A" w14:textId="77777777" w:rsidR="008203AB" w:rsidRDefault="009844BF">
      <w:pPr>
        <w:pStyle w:val="Textoindependiente"/>
        <w:spacing w:before="989"/>
        <w:ind w:left="565"/>
        <w:jc w:val="center"/>
      </w:pPr>
      <w:r>
        <w:t>Termino</w:t>
      </w:r>
    </w:p>
    <w:p w14:paraId="1D6DD500" w14:textId="77777777" w:rsidR="008203AB" w:rsidRDefault="008203AB">
      <w:pPr>
        <w:jc w:val="center"/>
        <w:sectPr w:rsidR="008203AB">
          <w:type w:val="continuous"/>
          <w:pgSz w:w="12240" w:h="15840"/>
          <w:pgMar w:top="2220" w:right="580" w:bottom="1200" w:left="780" w:header="720" w:footer="720" w:gutter="0"/>
          <w:cols w:space="720"/>
        </w:sectPr>
      </w:pPr>
    </w:p>
    <w:p w14:paraId="19912BC8" w14:textId="77777777" w:rsidR="008203AB" w:rsidRDefault="008203AB">
      <w:pPr>
        <w:pStyle w:val="Textoindependiente"/>
        <w:spacing w:before="6"/>
        <w:rPr>
          <w:sz w:val="14"/>
        </w:rPr>
      </w:pPr>
    </w:p>
    <w:p w14:paraId="714955C5" w14:textId="77777777" w:rsidR="008203AB" w:rsidRDefault="009844BF">
      <w:pPr>
        <w:pStyle w:val="Ttulo1"/>
        <w:numPr>
          <w:ilvl w:val="0"/>
          <w:numId w:val="6"/>
        </w:numPr>
        <w:tabs>
          <w:tab w:val="left" w:pos="1551"/>
        </w:tabs>
        <w:spacing w:before="92"/>
        <w:ind w:left="1550" w:hanging="268"/>
        <w:jc w:val="left"/>
      </w:pPr>
      <w:r>
        <w:t>Descripción del</w:t>
      </w:r>
      <w:r>
        <w:rPr>
          <w:spacing w:val="-1"/>
        </w:rPr>
        <w:t xml:space="preserve"> </w:t>
      </w:r>
      <w:r>
        <w:t>procedimiento</w:t>
      </w:r>
    </w:p>
    <w:p w14:paraId="256C56A9" w14:textId="77777777" w:rsidR="008203AB" w:rsidRDefault="008203AB">
      <w:pPr>
        <w:pStyle w:val="Textoindependiente"/>
        <w:rPr>
          <w:b/>
        </w:rPr>
      </w:pPr>
    </w:p>
    <w:p w14:paraId="4845610B" w14:textId="77777777" w:rsidR="008203AB" w:rsidRDefault="008203AB">
      <w:pPr>
        <w:pStyle w:val="Textoindependiente"/>
        <w:rPr>
          <w:b/>
          <w:sz w:val="14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5178"/>
        <w:gridCol w:w="2310"/>
      </w:tblGrid>
      <w:tr w:rsidR="008203AB" w14:paraId="68D4C059" w14:textId="77777777">
        <w:trPr>
          <w:trHeight w:val="604"/>
        </w:trPr>
        <w:tc>
          <w:tcPr>
            <w:tcW w:w="2254" w:type="dxa"/>
          </w:tcPr>
          <w:p w14:paraId="28A8C00F" w14:textId="77777777" w:rsidR="008203AB" w:rsidRDefault="009844BF">
            <w:pPr>
              <w:pStyle w:val="TableParagraph"/>
              <w:spacing w:before="5"/>
              <w:ind w:left="339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Secuencia de</w:t>
            </w:r>
          </w:p>
          <w:p w14:paraId="6CDCC9DA" w14:textId="77777777" w:rsidR="008203AB" w:rsidRDefault="009844BF">
            <w:pPr>
              <w:pStyle w:val="TableParagraph"/>
              <w:spacing w:before="24"/>
              <w:ind w:left="339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etapas</w:t>
            </w:r>
          </w:p>
        </w:tc>
        <w:tc>
          <w:tcPr>
            <w:tcW w:w="5178" w:type="dxa"/>
          </w:tcPr>
          <w:p w14:paraId="6D389831" w14:textId="77777777" w:rsidR="008203AB" w:rsidRDefault="009844BF">
            <w:pPr>
              <w:pStyle w:val="TableParagraph"/>
              <w:spacing w:before="5"/>
              <w:ind w:left="2025" w:right="20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2310" w:type="dxa"/>
          </w:tcPr>
          <w:p w14:paraId="2F339480" w14:textId="77777777" w:rsidR="008203AB" w:rsidRDefault="009844BF">
            <w:pPr>
              <w:pStyle w:val="TableParagraph"/>
              <w:spacing w:before="156"/>
              <w:ind w:right="6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</w:p>
        </w:tc>
      </w:tr>
      <w:tr w:rsidR="008203AB" w14:paraId="5EDC9407" w14:textId="77777777">
        <w:trPr>
          <w:trHeight w:val="2726"/>
        </w:trPr>
        <w:tc>
          <w:tcPr>
            <w:tcW w:w="2254" w:type="dxa"/>
          </w:tcPr>
          <w:p w14:paraId="44E40BF8" w14:textId="77777777" w:rsidR="008203AB" w:rsidRDefault="009844BF">
            <w:pPr>
              <w:pStyle w:val="TableParagraph"/>
              <w:spacing w:before="4" w:line="295" w:lineRule="auto"/>
              <w:ind w:left="515" w:hanging="360"/>
              <w:rPr>
                <w:sz w:val="20"/>
              </w:rPr>
            </w:pPr>
            <w:r>
              <w:rPr>
                <w:sz w:val="20"/>
              </w:rPr>
              <w:t>1. Organiza el proceso de evaluación.</w:t>
            </w:r>
          </w:p>
        </w:tc>
        <w:tc>
          <w:tcPr>
            <w:tcW w:w="5178" w:type="dxa"/>
          </w:tcPr>
          <w:p w14:paraId="7BAC09AC" w14:textId="77777777" w:rsidR="008203AB" w:rsidRDefault="009844BF">
            <w:pPr>
              <w:pStyle w:val="TableParagraph"/>
              <w:numPr>
                <w:ilvl w:val="1"/>
                <w:numId w:val="5"/>
              </w:numPr>
              <w:tabs>
                <w:tab w:val="left" w:pos="449"/>
              </w:tabs>
              <w:spacing w:before="4" w:line="295" w:lineRule="auto"/>
              <w:ind w:right="508" w:hanging="285"/>
              <w:rPr>
                <w:sz w:val="20"/>
              </w:rPr>
            </w:pPr>
            <w:r>
              <w:rPr>
                <w:sz w:val="20"/>
              </w:rPr>
              <w:t>Verifica la disponibilidad de los instrumentos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 Evaluación de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TecNM.</w:t>
            </w:r>
          </w:p>
          <w:p w14:paraId="11FC10DC" w14:textId="77777777" w:rsidR="008203AB" w:rsidRDefault="009844BF">
            <w:pPr>
              <w:pStyle w:val="TableParagraph"/>
              <w:numPr>
                <w:ilvl w:val="1"/>
                <w:numId w:val="5"/>
              </w:numPr>
              <w:tabs>
                <w:tab w:val="left" w:pos="449"/>
              </w:tabs>
              <w:spacing w:before="113" w:line="295" w:lineRule="auto"/>
              <w:ind w:right="918" w:hanging="285"/>
              <w:rPr>
                <w:sz w:val="20"/>
              </w:rPr>
            </w:pPr>
            <w:r>
              <w:rPr>
                <w:sz w:val="20"/>
              </w:rPr>
              <w:t>Solicita horarios de docentes a los jefes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 Departamentos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Académicos</w:t>
            </w:r>
            <w:r>
              <w:rPr>
                <w:color w:val="00AF50"/>
                <w:sz w:val="20"/>
              </w:rPr>
              <w:t>.</w:t>
            </w:r>
          </w:p>
          <w:p w14:paraId="0E1F87B0" w14:textId="77777777" w:rsidR="008203AB" w:rsidRDefault="009844BF">
            <w:pPr>
              <w:pStyle w:val="TableParagraph"/>
              <w:numPr>
                <w:ilvl w:val="1"/>
                <w:numId w:val="5"/>
              </w:numPr>
              <w:tabs>
                <w:tab w:val="left" w:pos="449"/>
              </w:tabs>
              <w:spacing w:before="114" w:line="295" w:lineRule="auto"/>
              <w:ind w:right="50" w:hanging="285"/>
              <w:rPr>
                <w:sz w:val="20"/>
              </w:rPr>
            </w:pPr>
            <w:r>
              <w:rPr>
                <w:sz w:val="20"/>
              </w:rPr>
              <w:t>Solicita relación de estudiantes inscritos por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materia, al Departamento de Servicios Escolares para elaborar el calendario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aplicación.</w:t>
            </w:r>
          </w:p>
        </w:tc>
        <w:tc>
          <w:tcPr>
            <w:tcW w:w="2310" w:type="dxa"/>
          </w:tcPr>
          <w:p w14:paraId="6AA53484" w14:textId="77777777" w:rsidR="008203AB" w:rsidRDefault="009844BF">
            <w:pPr>
              <w:pStyle w:val="TableParagraph"/>
              <w:spacing w:before="4" w:line="295" w:lineRule="auto"/>
              <w:ind w:left="494" w:right="260"/>
              <w:jc w:val="center"/>
              <w:rPr>
                <w:sz w:val="20"/>
              </w:rPr>
            </w:pPr>
            <w:r>
              <w:rPr>
                <w:sz w:val="20"/>
              </w:rPr>
              <w:t>Departamento de Desarrollo Académico.</w:t>
            </w:r>
          </w:p>
        </w:tc>
      </w:tr>
      <w:tr w:rsidR="008203AB" w14:paraId="58A48E29" w14:textId="77777777">
        <w:trPr>
          <w:trHeight w:val="1235"/>
        </w:trPr>
        <w:tc>
          <w:tcPr>
            <w:tcW w:w="2254" w:type="dxa"/>
          </w:tcPr>
          <w:p w14:paraId="4F27B5D8" w14:textId="77777777" w:rsidR="008203AB" w:rsidRDefault="009844BF">
            <w:pPr>
              <w:pStyle w:val="TableParagraph"/>
              <w:spacing w:before="4" w:line="261" w:lineRule="auto"/>
              <w:ind w:left="227" w:right="129" w:firstLine="67"/>
              <w:rPr>
                <w:sz w:val="20"/>
              </w:rPr>
            </w:pPr>
            <w:r>
              <w:rPr>
                <w:sz w:val="20"/>
              </w:rPr>
              <w:t>2. Entrega copia de horarios del personal</w:t>
            </w:r>
          </w:p>
          <w:p w14:paraId="41780F7D" w14:textId="77777777" w:rsidR="008203AB" w:rsidRDefault="009844BF">
            <w:pPr>
              <w:pStyle w:val="TableParagraph"/>
              <w:ind w:left="777"/>
              <w:rPr>
                <w:sz w:val="20"/>
              </w:rPr>
            </w:pPr>
            <w:r>
              <w:rPr>
                <w:sz w:val="20"/>
              </w:rPr>
              <w:t>docente.</w:t>
            </w:r>
          </w:p>
        </w:tc>
        <w:tc>
          <w:tcPr>
            <w:tcW w:w="5178" w:type="dxa"/>
          </w:tcPr>
          <w:p w14:paraId="35F6F717" w14:textId="77777777" w:rsidR="008203AB" w:rsidRDefault="009844BF">
            <w:pPr>
              <w:pStyle w:val="TableParagraph"/>
              <w:spacing w:before="4" w:line="261" w:lineRule="auto"/>
              <w:ind w:left="400" w:right="186" w:hanging="286"/>
              <w:rPr>
                <w:sz w:val="20"/>
              </w:rPr>
            </w:pPr>
            <w:r>
              <w:rPr>
                <w:sz w:val="20"/>
              </w:rPr>
              <w:t>2.1 Entrega copia de los horarios del personal docente adscrito a su área, para que sean evaluados en el periodo escolar correspondiente.</w:t>
            </w:r>
          </w:p>
        </w:tc>
        <w:tc>
          <w:tcPr>
            <w:tcW w:w="2310" w:type="dxa"/>
          </w:tcPr>
          <w:p w14:paraId="5E720E89" w14:textId="77777777" w:rsidR="008203AB" w:rsidRDefault="009844BF">
            <w:pPr>
              <w:pStyle w:val="TableParagraph"/>
              <w:spacing w:before="4" w:line="295" w:lineRule="auto"/>
              <w:ind w:left="582" w:right="350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Jefes de </w:t>
            </w:r>
            <w:r>
              <w:rPr>
                <w:w w:val="95"/>
                <w:sz w:val="20"/>
              </w:rPr>
              <w:t xml:space="preserve">Departamentos </w:t>
            </w:r>
            <w:r>
              <w:rPr>
                <w:sz w:val="20"/>
              </w:rPr>
              <w:t>Académicos.</w:t>
            </w:r>
          </w:p>
        </w:tc>
      </w:tr>
      <w:tr w:rsidR="008203AB" w14:paraId="10DBCEAF" w14:textId="77777777">
        <w:trPr>
          <w:trHeight w:val="3343"/>
        </w:trPr>
        <w:tc>
          <w:tcPr>
            <w:tcW w:w="2254" w:type="dxa"/>
          </w:tcPr>
          <w:p w14:paraId="3BEEA66B" w14:textId="77777777" w:rsidR="008203AB" w:rsidRDefault="009844BF">
            <w:pPr>
              <w:pStyle w:val="TableParagraph"/>
              <w:spacing w:before="6" w:line="259" w:lineRule="auto"/>
              <w:ind w:left="688" w:right="446" w:hanging="53"/>
              <w:rPr>
                <w:sz w:val="20"/>
              </w:rPr>
            </w:pPr>
            <w:r>
              <w:rPr>
                <w:sz w:val="20"/>
              </w:rPr>
              <w:t>3. Elabora calendario e informa al</w:t>
            </w:r>
          </w:p>
          <w:p w14:paraId="4D732373" w14:textId="77777777" w:rsidR="008203AB" w:rsidRDefault="009844BF">
            <w:pPr>
              <w:pStyle w:val="TableParagraph"/>
              <w:spacing w:before="2" w:line="261" w:lineRule="auto"/>
              <w:ind w:left="662" w:right="434" w:hanging="3"/>
              <w:jc w:val="center"/>
              <w:rPr>
                <w:sz w:val="20"/>
              </w:rPr>
            </w:pPr>
            <w:r>
              <w:rPr>
                <w:sz w:val="20"/>
              </w:rPr>
              <w:t>Comité Académico y estudiantes.</w:t>
            </w:r>
          </w:p>
        </w:tc>
        <w:tc>
          <w:tcPr>
            <w:tcW w:w="5178" w:type="dxa"/>
          </w:tcPr>
          <w:p w14:paraId="5523BEAE" w14:textId="77777777" w:rsidR="008203AB" w:rsidRDefault="009844BF">
            <w:pPr>
              <w:pStyle w:val="TableParagraph"/>
              <w:numPr>
                <w:ilvl w:val="1"/>
                <w:numId w:val="4"/>
              </w:numPr>
              <w:tabs>
                <w:tab w:val="left" w:pos="620"/>
              </w:tabs>
              <w:spacing w:before="6" w:line="261" w:lineRule="auto"/>
              <w:ind w:right="479" w:hanging="284"/>
              <w:rPr>
                <w:sz w:val="20"/>
              </w:rPr>
            </w:pPr>
            <w:r>
              <w:rPr>
                <w:sz w:val="20"/>
              </w:rPr>
              <w:t>Con la Información que recibe de los Jefes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 Departamentos Académicos y del Departamento de Servicios Escolares elabora el calendario para la aplicación de la evaluación docente.</w:t>
            </w:r>
          </w:p>
          <w:p w14:paraId="5756F320" w14:textId="77777777" w:rsidR="008203AB" w:rsidRDefault="009844BF">
            <w:pPr>
              <w:pStyle w:val="TableParagraph"/>
              <w:numPr>
                <w:ilvl w:val="1"/>
                <w:numId w:val="4"/>
              </w:numPr>
              <w:tabs>
                <w:tab w:val="left" w:pos="620"/>
              </w:tabs>
              <w:spacing w:before="108" w:line="292" w:lineRule="auto"/>
              <w:ind w:right="391" w:hanging="284"/>
              <w:rPr>
                <w:sz w:val="20"/>
              </w:rPr>
            </w:pPr>
            <w:r>
              <w:rPr>
                <w:sz w:val="20"/>
              </w:rPr>
              <w:t>Determina el medio por el cual se aplicarán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los Instrumentos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Evaluación.</w:t>
            </w:r>
          </w:p>
          <w:p w14:paraId="3DB9EB44" w14:textId="77777777" w:rsidR="008203AB" w:rsidRDefault="009844BF">
            <w:pPr>
              <w:pStyle w:val="TableParagraph"/>
              <w:numPr>
                <w:ilvl w:val="1"/>
                <w:numId w:val="4"/>
              </w:numPr>
              <w:tabs>
                <w:tab w:val="left" w:pos="620"/>
              </w:tabs>
              <w:spacing w:before="118" w:line="292" w:lineRule="auto"/>
              <w:ind w:right="634" w:hanging="284"/>
              <w:rPr>
                <w:sz w:val="20"/>
              </w:rPr>
            </w:pPr>
            <w:r>
              <w:rPr>
                <w:sz w:val="20"/>
              </w:rPr>
              <w:t>Informa al Comité Académico, las fechas de aplicación de la Evaluación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Docente.</w:t>
            </w:r>
          </w:p>
          <w:p w14:paraId="208364F9" w14:textId="77777777" w:rsidR="008203AB" w:rsidRDefault="009844BF">
            <w:pPr>
              <w:pStyle w:val="TableParagraph"/>
              <w:numPr>
                <w:ilvl w:val="1"/>
                <w:numId w:val="4"/>
              </w:numPr>
              <w:tabs>
                <w:tab w:val="left" w:pos="620"/>
              </w:tabs>
              <w:spacing w:before="118" w:line="264" w:lineRule="auto"/>
              <w:ind w:right="558" w:hanging="284"/>
              <w:rPr>
                <w:sz w:val="20"/>
              </w:rPr>
            </w:pPr>
            <w:r>
              <w:rPr>
                <w:sz w:val="20"/>
              </w:rPr>
              <w:t>Difunde el calendario de Evaluación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Docente entre los docentes 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estudiantes.</w:t>
            </w:r>
          </w:p>
        </w:tc>
        <w:tc>
          <w:tcPr>
            <w:tcW w:w="2310" w:type="dxa"/>
          </w:tcPr>
          <w:p w14:paraId="6BC5730E" w14:textId="77777777" w:rsidR="008203AB" w:rsidRDefault="009844BF">
            <w:pPr>
              <w:pStyle w:val="TableParagraph"/>
              <w:spacing w:before="6" w:line="292" w:lineRule="auto"/>
              <w:ind w:left="736" w:right="392" w:hanging="394"/>
              <w:rPr>
                <w:sz w:val="20"/>
              </w:rPr>
            </w:pPr>
            <w:r>
              <w:rPr>
                <w:sz w:val="20"/>
              </w:rPr>
              <w:t>Departamento de Desarrollo Académico.</w:t>
            </w:r>
          </w:p>
        </w:tc>
      </w:tr>
      <w:tr w:rsidR="008203AB" w14:paraId="68341510" w14:textId="77777777">
        <w:trPr>
          <w:trHeight w:val="1550"/>
        </w:trPr>
        <w:tc>
          <w:tcPr>
            <w:tcW w:w="2254" w:type="dxa"/>
          </w:tcPr>
          <w:p w14:paraId="5B94C6F2" w14:textId="77777777" w:rsidR="008203AB" w:rsidRDefault="009844BF">
            <w:pPr>
              <w:pStyle w:val="TableParagraph"/>
              <w:spacing w:before="6" w:line="256" w:lineRule="auto"/>
              <w:ind w:left="650" w:hanging="183"/>
              <w:rPr>
                <w:sz w:val="20"/>
              </w:rPr>
            </w:pPr>
            <w:r>
              <w:rPr>
                <w:sz w:val="20"/>
              </w:rPr>
              <w:t>4. Coordina la aplicación de</w:t>
            </w:r>
          </w:p>
          <w:p w14:paraId="75A114AB" w14:textId="77777777" w:rsidR="008203AB" w:rsidRDefault="009844BF">
            <w:pPr>
              <w:pStyle w:val="TableParagraph"/>
              <w:spacing w:before="5" w:line="261" w:lineRule="auto"/>
              <w:ind w:left="743" w:right="522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     </w:t>
            </w:r>
            <w:r>
              <w:rPr>
                <w:w w:val="95"/>
                <w:sz w:val="20"/>
              </w:rPr>
              <w:t xml:space="preserve">Evaluación </w:t>
            </w:r>
            <w:r>
              <w:rPr>
                <w:sz w:val="20"/>
              </w:rPr>
              <w:t>Docente.</w:t>
            </w:r>
          </w:p>
        </w:tc>
        <w:tc>
          <w:tcPr>
            <w:tcW w:w="5178" w:type="dxa"/>
          </w:tcPr>
          <w:p w14:paraId="3FA2CD65" w14:textId="77777777" w:rsidR="008203AB" w:rsidRDefault="009844BF">
            <w:pPr>
              <w:pStyle w:val="TableParagraph"/>
              <w:numPr>
                <w:ilvl w:val="1"/>
                <w:numId w:val="3"/>
              </w:numPr>
              <w:tabs>
                <w:tab w:val="left" w:pos="620"/>
              </w:tabs>
              <w:spacing w:before="6" w:line="292" w:lineRule="auto"/>
              <w:ind w:right="1057" w:hanging="284"/>
              <w:rPr>
                <w:sz w:val="20"/>
              </w:rPr>
            </w:pPr>
            <w:r>
              <w:rPr>
                <w:sz w:val="20"/>
              </w:rPr>
              <w:t>Coordina la aplicación de 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Evaluación Docente 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estudiantes.</w:t>
            </w:r>
          </w:p>
          <w:p w14:paraId="63AE7D79" w14:textId="77777777" w:rsidR="008203AB" w:rsidRDefault="009844BF">
            <w:pPr>
              <w:pStyle w:val="TableParagraph"/>
              <w:numPr>
                <w:ilvl w:val="1"/>
                <w:numId w:val="3"/>
              </w:numPr>
              <w:tabs>
                <w:tab w:val="left" w:pos="622"/>
              </w:tabs>
              <w:spacing w:before="118" w:line="261" w:lineRule="auto"/>
              <w:ind w:right="553" w:hanging="284"/>
              <w:jc w:val="both"/>
              <w:rPr>
                <w:sz w:val="20"/>
              </w:rPr>
            </w:pPr>
            <w:r>
              <w:rPr>
                <w:sz w:val="20"/>
              </w:rPr>
              <w:t>Supervisa que cuando menos el 60 % de los estudiantes inscritos en la asignatura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evalúen 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docente.</w:t>
            </w:r>
          </w:p>
        </w:tc>
        <w:tc>
          <w:tcPr>
            <w:tcW w:w="2310" w:type="dxa"/>
          </w:tcPr>
          <w:p w14:paraId="3810665F" w14:textId="77777777" w:rsidR="008203AB" w:rsidRDefault="009844BF">
            <w:pPr>
              <w:pStyle w:val="TableParagraph"/>
              <w:spacing w:before="6" w:line="292" w:lineRule="auto"/>
              <w:ind w:left="736" w:right="392" w:hanging="394"/>
              <w:rPr>
                <w:sz w:val="20"/>
              </w:rPr>
            </w:pPr>
            <w:r>
              <w:rPr>
                <w:sz w:val="20"/>
              </w:rPr>
              <w:t>Departamento de Desarrollo Académico.</w:t>
            </w:r>
          </w:p>
        </w:tc>
      </w:tr>
      <w:tr w:rsidR="008203AB" w14:paraId="0D9A92E7" w14:textId="77777777">
        <w:trPr>
          <w:trHeight w:val="1619"/>
        </w:trPr>
        <w:tc>
          <w:tcPr>
            <w:tcW w:w="2254" w:type="dxa"/>
          </w:tcPr>
          <w:p w14:paraId="3118FCC0" w14:textId="77777777" w:rsidR="008203AB" w:rsidRDefault="009844BF">
            <w:pPr>
              <w:pStyle w:val="TableParagraph"/>
              <w:spacing w:before="6" w:line="261" w:lineRule="auto"/>
              <w:ind w:left="743" w:hanging="96"/>
              <w:rPr>
                <w:sz w:val="20"/>
              </w:rPr>
            </w:pPr>
            <w:r>
              <w:rPr>
                <w:sz w:val="20"/>
              </w:rPr>
              <w:t xml:space="preserve">5. Realiza </w:t>
            </w:r>
            <w:r>
              <w:rPr>
                <w:w w:val="95"/>
                <w:sz w:val="20"/>
              </w:rPr>
              <w:t xml:space="preserve">Evaluación </w:t>
            </w:r>
            <w:r>
              <w:rPr>
                <w:sz w:val="20"/>
              </w:rPr>
              <w:t>Docente.</w:t>
            </w:r>
          </w:p>
        </w:tc>
        <w:tc>
          <w:tcPr>
            <w:tcW w:w="5178" w:type="dxa"/>
          </w:tcPr>
          <w:p w14:paraId="26A527D8" w14:textId="77777777" w:rsidR="008203AB" w:rsidRDefault="009844BF">
            <w:pPr>
              <w:pStyle w:val="TableParagraph"/>
              <w:spacing w:before="6" w:line="261" w:lineRule="auto"/>
              <w:ind w:left="571" w:right="337" w:hanging="284"/>
              <w:rPr>
                <w:sz w:val="20"/>
              </w:rPr>
            </w:pPr>
            <w:r>
              <w:rPr>
                <w:sz w:val="20"/>
              </w:rPr>
              <w:t>5.1 Evalúan el desempeño de los docentes que imparten las asignaturas en el periodo correspondiente, siguiendo las indicaciones del instrumento de Evaluación Docente del TecNM y previamente explicadas por el Departamento de Desarrollo Académico.</w:t>
            </w:r>
          </w:p>
        </w:tc>
        <w:tc>
          <w:tcPr>
            <w:tcW w:w="2310" w:type="dxa"/>
          </w:tcPr>
          <w:p w14:paraId="28F657FF" w14:textId="77777777" w:rsidR="008203AB" w:rsidRDefault="009844BF">
            <w:pPr>
              <w:pStyle w:val="TableParagraph"/>
              <w:spacing w:before="6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Estudiantes</w:t>
            </w:r>
          </w:p>
        </w:tc>
      </w:tr>
    </w:tbl>
    <w:p w14:paraId="7E026368" w14:textId="77777777" w:rsidR="008203AB" w:rsidRDefault="008203AB">
      <w:pPr>
        <w:jc w:val="right"/>
        <w:rPr>
          <w:sz w:val="20"/>
        </w:rPr>
        <w:sectPr w:rsidR="008203AB">
          <w:pgSz w:w="12240" w:h="15840"/>
          <w:pgMar w:top="2220" w:right="580" w:bottom="1200" w:left="780" w:header="734" w:footer="1019" w:gutter="0"/>
          <w:cols w:space="720"/>
        </w:sectPr>
      </w:pPr>
    </w:p>
    <w:p w14:paraId="3CAC9587" w14:textId="77777777" w:rsidR="008203AB" w:rsidRDefault="008203AB">
      <w:pPr>
        <w:pStyle w:val="Textoindependiente"/>
        <w:spacing w:before="11"/>
        <w:rPr>
          <w:b/>
          <w:sz w:val="22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5178"/>
        <w:gridCol w:w="2310"/>
      </w:tblGrid>
      <w:tr w:rsidR="008203AB" w14:paraId="55A94377" w14:textId="77777777">
        <w:trPr>
          <w:trHeight w:val="2964"/>
        </w:trPr>
        <w:tc>
          <w:tcPr>
            <w:tcW w:w="2254" w:type="dxa"/>
          </w:tcPr>
          <w:p w14:paraId="43F1228D" w14:textId="77777777" w:rsidR="008203AB" w:rsidRDefault="009844BF">
            <w:pPr>
              <w:pStyle w:val="TableParagraph"/>
              <w:spacing w:before="4" w:line="295" w:lineRule="auto"/>
              <w:ind w:left="638" w:right="396" w:hanging="101"/>
              <w:rPr>
                <w:sz w:val="20"/>
              </w:rPr>
            </w:pPr>
            <w:r>
              <w:rPr>
                <w:sz w:val="20"/>
              </w:rPr>
              <w:t>6. Integra la información y</w:t>
            </w:r>
          </w:p>
          <w:p w14:paraId="14C75224" w14:textId="77777777" w:rsidR="008203AB" w:rsidRDefault="009844BF">
            <w:pPr>
              <w:pStyle w:val="TableParagraph"/>
              <w:spacing w:line="292" w:lineRule="auto"/>
              <w:ind w:left="870" w:right="631" w:firstLine="19"/>
              <w:rPr>
                <w:sz w:val="20"/>
              </w:rPr>
            </w:pPr>
            <w:r>
              <w:rPr>
                <w:sz w:val="20"/>
              </w:rPr>
              <w:t>prepara informe.</w:t>
            </w:r>
          </w:p>
        </w:tc>
        <w:tc>
          <w:tcPr>
            <w:tcW w:w="5178" w:type="dxa"/>
          </w:tcPr>
          <w:p w14:paraId="3DA6FD87" w14:textId="77777777" w:rsidR="008203AB" w:rsidRDefault="009844BF">
            <w:pPr>
              <w:pStyle w:val="TableParagraph"/>
              <w:numPr>
                <w:ilvl w:val="1"/>
                <w:numId w:val="2"/>
              </w:numPr>
              <w:tabs>
                <w:tab w:val="left" w:pos="622"/>
              </w:tabs>
              <w:spacing w:before="4" w:line="264" w:lineRule="auto"/>
              <w:ind w:right="897" w:hanging="284"/>
              <w:jc w:val="left"/>
              <w:rPr>
                <w:sz w:val="20"/>
              </w:rPr>
            </w:pPr>
            <w:r>
              <w:rPr>
                <w:sz w:val="20"/>
              </w:rPr>
              <w:t>Procesa la información con el apoyo del Centro de Cómputo y obtiene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resultados.</w:t>
            </w:r>
          </w:p>
          <w:p w14:paraId="4A5904B3" w14:textId="2B50715D" w:rsidR="008203AB" w:rsidRDefault="009844BF">
            <w:pPr>
              <w:pStyle w:val="TableParagraph"/>
              <w:numPr>
                <w:ilvl w:val="1"/>
                <w:numId w:val="2"/>
              </w:numPr>
              <w:tabs>
                <w:tab w:val="left" w:pos="622"/>
              </w:tabs>
              <w:spacing w:before="108" w:line="261" w:lineRule="auto"/>
              <w:ind w:right="650" w:hanging="284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Analiza resultados por área académica, requisita formato </w:t>
            </w:r>
            <w:r w:rsidR="002F66E9">
              <w:rPr>
                <w:sz w:val="20"/>
              </w:rPr>
              <w:t>ITZO-</w:t>
            </w:r>
            <w:r>
              <w:rPr>
                <w:sz w:val="20"/>
              </w:rPr>
              <w:t>TecNM-CA-PO-002-01 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 entrega a la Subdirección Académica y docentes.</w:t>
            </w:r>
          </w:p>
          <w:p w14:paraId="54162D01" w14:textId="77777777" w:rsidR="008203AB" w:rsidRDefault="009844BF">
            <w:pPr>
              <w:pStyle w:val="TableParagraph"/>
              <w:numPr>
                <w:ilvl w:val="1"/>
                <w:numId w:val="2"/>
              </w:numPr>
              <w:tabs>
                <w:tab w:val="left" w:pos="586"/>
              </w:tabs>
              <w:spacing w:before="111" w:line="261" w:lineRule="auto"/>
              <w:ind w:left="585" w:right="625" w:hanging="427"/>
              <w:jc w:val="both"/>
              <w:rPr>
                <w:sz w:val="20"/>
              </w:rPr>
            </w:pPr>
            <w:r>
              <w:rPr>
                <w:sz w:val="20"/>
              </w:rPr>
              <w:t>Con base en los resultados prepara el Programa Institucional de Formación Docente y Actualización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Profesional.</w:t>
            </w:r>
          </w:p>
        </w:tc>
        <w:tc>
          <w:tcPr>
            <w:tcW w:w="2310" w:type="dxa"/>
          </w:tcPr>
          <w:p w14:paraId="71C9615E" w14:textId="77777777" w:rsidR="008203AB" w:rsidRDefault="009844BF">
            <w:pPr>
              <w:pStyle w:val="TableParagraph"/>
              <w:spacing w:before="4" w:line="295" w:lineRule="auto"/>
              <w:ind w:left="736" w:right="392" w:hanging="394"/>
              <w:rPr>
                <w:sz w:val="20"/>
              </w:rPr>
            </w:pPr>
            <w:r>
              <w:rPr>
                <w:sz w:val="20"/>
              </w:rPr>
              <w:t>Departamento de Desarrollo Académico.</w:t>
            </w:r>
          </w:p>
        </w:tc>
      </w:tr>
      <w:tr w:rsidR="008203AB" w14:paraId="2A477FE3" w14:textId="77777777">
        <w:trPr>
          <w:trHeight w:val="3273"/>
        </w:trPr>
        <w:tc>
          <w:tcPr>
            <w:tcW w:w="2254" w:type="dxa"/>
          </w:tcPr>
          <w:p w14:paraId="598E10DC" w14:textId="77777777" w:rsidR="008203AB" w:rsidRDefault="009844BF">
            <w:pPr>
              <w:pStyle w:val="TableParagraph"/>
              <w:spacing w:before="4" w:line="295" w:lineRule="auto"/>
              <w:ind w:left="470" w:hanging="243"/>
              <w:rPr>
                <w:sz w:val="20"/>
              </w:rPr>
            </w:pPr>
            <w:r>
              <w:rPr>
                <w:sz w:val="20"/>
              </w:rPr>
              <w:t>7. Aplica correcciones y/o acciones.</w:t>
            </w:r>
          </w:p>
        </w:tc>
        <w:tc>
          <w:tcPr>
            <w:tcW w:w="5178" w:type="dxa"/>
          </w:tcPr>
          <w:p w14:paraId="3A299F97" w14:textId="77777777" w:rsidR="008203AB" w:rsidRDefault="009844BF">
            <w:pPr>
              <w:pStyle w:val="TableParagraph"/>
              <w:numPr>
                <w:ilvl w:val="1"/>
                <w:numId w:val="1"/>
              </w:numPr>
              <w:tabs>
                <w:tab w:val="left" w:pos="447"/>
              </w:tabs>
              <w:spacing w:before="4" w:line="295" w:lineRule="auto"/>
              <w:ind w:right="353" w:hanging="285"/>
              <w:jc w:val="both"/>
              <w:rPr>
                <w:sz w:val="20"/>
              </w:rPr>
            </w:pPr>
            <w:r>
              <w:rPr>
                <w:sz w:val="20"/>
              </w:rPr>
              <w:t>Revisa resultados conjuntamente con 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docente, se pone de acuerdo con el sobre las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correcciones y/o acciones.</w:t>
            </w:r>
          </w:p>
          <w:p w14:paraId="69DC2B43" w14:textId="77777777" w:rsidR="008203AB" w:rsidRDefault="009844BF">
            <w:pPr>
              <w:pStyle w:val="TableParagraph"/>
              <w:spacing w:line="295" w:lineRule="auto"/>
              <w:ind w:left="400" w:right="623" w:hanging="2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SI la evaluación fue </w:t>
            </w:r>
            <w:r>
              <w:rPr>
                <w:b/>
                <w:sz w:val="20"/>
              </w:rPr>
              <w:t>satisfactoria</w:t>
            </w:r>
            <w:r>
              <w:rPr>
                <w:sz w:val="20"/>
              </w:rPr>
              <w:t>, guarda una copia de los resultados de la evaluación del docente en su expediente y termina.</w:t>
            </w:r>
          </w:p>
          <w:p w14:paraId="3E748727" w14:textId="77777777" w:rsidR="008203AB" w:rsidRDefault="009844BF">
            <w:pPr>
              <w:pStyle w:val="TableParagraph"/>
              <w:spacing w:before="107" w:line="266" w:lineRule="auto"/>
              <w:ind w:left="571" w:right="614" w:hanging="284"/>
              <w:rPr>
                <w:sz w:val="20"/>
              </w:rPr>
            </w:pPr>
            <w:r>
              <w:rPr>
                <w:sz w:val="20"/>
              </w:rPr>
              <w:t xml:space="preserve">Si es </w:t>
            </w:r>
            <w:r>
              <w:rPr>
                <w:b/>
                <w:sz w:val="20"/>
              </w:rPr>
              <w:t xml:space="preserve">NO satisfactoria </w:t>
            </w:r>
            <w:r>
              <w:rPr>
                <w:sz w:val="20"/>
              </w:rPr>
              <w:t>se aplica una corrección y/o acción correctiva</w:t>
            </w:r>
          </w:p>
          <w:p w14:paraId="1771A688" w14:textId="77777777" w:rsidR="008203AB" w:rsidRDefault="009844BF">
            <w:pPr>
              <w:pStyle w:val="TableParagraph"/>
              <w:numPr>
                <w:ilvl w:val="1"/>
                <w:numId w:val="1"/>
              </w:numPr>
              <w:tabs>
                <w:tab w:val="left" w:pos="447"/>
              </w:tabs>
              <w:spacing w:before="107" w:line="292" w:lineRule="auto"/>
              <w:ind w:right="1119" w:hanging="285"/>
              <w:rPr>
                <w:sz w:val="20"/>
              </w:rPr>
            </w:pPr>
            <w:r>
              <w:rPr>
                <w:sz w:val="20"/>
              </w:rPr>
              <w:t>Implementa las acciones y/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correcciones necesarias</w:t>
            </w:r>
          </w:p>
        </w:tc>
        <w:tc>
          <w:tcPr>
            <w:tcW w:w="2310" w:type="dxa"/>
          </w:tcPr>
          <w:p w14:paraId="7E0E6E31" w14:textId="77777777" w:rsidR="008203AB" w:rsidRDefault="009844BF">
            <w:pPr>
              <w:pStyle w:val="TableParagraph"/>
              <w:spacing w:before="4"/>
              <w:ind w:left="140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14:paraId="0AA65640" w14:textId="77777777" w:rsidR="008203AB" w:rsidRDefault="009844BF">
            <w:pPr>
              <w:pStyle w:val="TableParagraph"/>
              <w:spacing w:before="53" w:line="292" w:lineRule="auto"/>
              <w:ind w:left="582" w:right="350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Jefes de </w:t>
            </w:r>
            <w:r>
              <w:rPr>
                <w:w w:val="95"/>
                <w:sz w:val="20"/>
              </w:rPr>
              <w:t xml:space="preserve">Departamentos </w:t>
            </w:r>
            <w:r>
              <w:rPr>
                <w:sz w:val="20"/>
              </w:rPr>
              <w:t>Académicos</w:t>
            </w:r>
          </w:p>
        </w:tc>
      </w:tr>
    </w:tbl>
    <w:p w14:paraId="1401E881" w14:textId="77777777" w:rsidR="008203AB" w:rsidRDefault="008203AB">
      <w:pPr>
        <w:pStyle w:val="Textoindependiente"/>
        <w:spacing w:before="6"/>
        <w:rPr>
          <w:b/>
          <w:sz w:val="13"/>
        </w:rPr>
      </w:pPr>
    </w:p>
    <w:p w14:paraId="284169D1" w14:textId="77777777" w:rsidR="008203AB" w:rsidRDefault="009844BF">
      <w:pPr>
        <w:pStyle w:val="Prrafodelista"/>
        <w:numPr>
          <w:ilvl w:val="0"/>
          <w:numId w:val="6"/>
        </w:numPr>
        <w:tabs>
          <w:tab w:val="left" w:pos="1176"/>
        </w:tabs>
        <w:spacing w:before="92"/>
        <w:ind w:left="1176" w:hanging="269"/>
        <w:jc w:val="left"/>
        <w:rPr>
          <w:b/>
          <w:sz w:val="24"/>
        </w:rPr>
      </w:pPr>
      <w:r>
        <w:rPr>
          <w:b/>
          <w:sz w:val="24"/>
        </w:rPr>
        <w:t>Documentos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referencia</w:t>
      </w:r>
    </w:p>
    <w:p w14:paraId="70853F4E" w14:textId="77777777" w:rsidR="008203AB" w:rsidRDefault="008203AB">
      <w:pPr>
        <w:pStyle w:val="Textoindependiente"/>
        <w:spacing w:before="6"/>
        <w:rPr>
          <w:b/>
          <w:sz w:val="23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4"/>
      </w:tblGrid>
      <w:tr w:rsidR="008203AB" w14:paraId="53474A50" w14:textId="77777777">
        <w:trPr>
          <w:trHeight w:val="570"/>
        </w:trPr>
        <w:tc>
          <w:tcPr>
            <w:tcW w:w="9544" w:type="dxa"/>
          </w:tcPr>
          <w:p w14:paraId="42DA7F02" w14:textId="77777777" w:rsidR="008203AB" w:rsidRDefault="009844BF">
            <w:pPr>
              <w:pStyle w:val="TableParagraph"/>
              <w:spacing w:before="7"/>
              <w:ind w:left="4019" w:right="4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</w:p>
        </w:tc>
      </w:tr>
      <w:tr w:rsidR="008203AB" w14:paraId="37891589" w14:textId="77777777">
        <w:trPr>
          <w:trHeight w:val="506"/>
        </w:trPr>
        <w:tc>
          <w:tcPr>
            <w:tcW w:w="9544" w:type="dxa"/>
          </w:tcPr>
          <w:p w14:paraId="70FAD00D" w14:textId="77777777" w:rsidR="008203AB" w:rsidRDefault="009844BF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Manual de los Procesos de Evaluación del Desempeño Docente y del Ingreso de Aspirantes a la</w:t>
            </w:r>
          </w:p>
          <w:p w14:paraId="610C7FA0" w14:textId="77777777" w:rsidR="008203AB" w:rsidRDefault="009844B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Educación Superior Tecnológica. 2006</w:t>
            </w:r>
          </w:p>
        </w:tc>
      </w:tr>
    </w:tbl>
    <w:p w14:paraId="210BFEA4" w14:textId="77777777" w:rsidR="008203AB" w:rsidRDefault="008203AB">
      <w:pPr>
        <w:pStyle w:val="Textoindependiente"/>
        <w:spacing w:before="8"/>
        <w:rPr>
          <w:b/>
          <w:sz w:val="25"/>
        </w:rPr>
      </w:pPr>
    </w:p>
    <w:p w14:paraId="64349332" w14:textId="77777777" w:rsidR="008203AB" w:rsidRDefault="009844BF">
      <w:pPr>
        <w:pStyle w:val="Prrafodelista"/>
        <w:numPr>
          <w:ilvl w:val="0"/>
          <w:numId w:val="6"/>
        </w:numPr>
        <w:tabs>
          <w:tab w:val="left" w:pos="1325"/>
        </w:tabs>
        <w:ind w:left="1324" w:hanging="268"/>
        <w:jc w:val="left"/>
        <w:rPr>
          <w:b/>
          <w:sz w:val="24"/>
        </w:rPr>
      </w:pPr>
      <w:r>
        <w:rPr>
          <w:b/>
          <w:sz w:val="24"/>
        </w:rPr>
        <w:t>Registros</w:t>
      </w:r>
    </w:p>
    <w:p w14:paraId="4FFFD927" w14:textId="77777777" w:rsidR="008203AB" w:rsidRDefault="008203AB">
      <w:pPr>
        <w:pStyle w:val="Textoindependiente"/>
        <w:spacing w:before="6"/>
        <w:rPr>
          <w:b/>
          <w:sz w:val="23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1880"/>
        <w:gridCol w:w="2627"/>
        <w:gridCol w:w="2231"/>
      </w:tblGrid>
      <w:tr w:rsidR="008203AB" w14:paraId="4409037F" w14:textId="77777777">
        <w:trPr>
          <w:trHeight w:val="605"/>
        </w:trPr>
        <w:tc>
          <w:tcPr>
            <w:tcW w:w="2809" w:type="dxa"/>
          </w:tcPr>
          <w:p w14:paraId="253A8DE7" w14:textId="77777777" w:rsidR="008203AB" w:rsidRDefault="009844BF">
            <w:pPr>
              <w:pStyle w:val="TableParagraph"/>
              <w:spacing w:before="7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Registros</w:t>
            </w:r>
          </w:p>
        </w:tc>
        <w:tc>
          <w:tcPr>
            <w:tcW w:w="1880" w:type="dxa"/>
          </w:tcPr>
          <w:p w14:paraId="52629D80" w14:textId="77777777" w:rsidR="008203AB" w:rsidRDefault="009844BF">
            <w:pPr>
              <w:pStyle w:val="TableParagraph"/>
              <w:spacing w:before="7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Tiempo de</w:t>
            </w:r>
          </w:p>
          <w:p w14:paraId="2C411563" w14:textId="77777777" w:rsidR="008203AB" w:rsidRDefault="009844BF">
            <w:pPr>
              <w:pStyle w:val="TableParagraph"/>
              <w:spacing w:before="22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retención</w:t>
            </w:r>
          </w:p>
        </w:tc>
        <w:tc>
          <w:tcPr>
            <w:tcW w:w="2627" w:type="dxa"/>
          </w:tcPr>
          <w:p w14:paraId="57DE414B" w14:textId="77777777" w:rsidR="008203AB" w:rsidRDefault="009844BF">
            <w:pPr>
              <w:pStyle w:val="TableParagraph"/>
              <w:spacing w:before="7"/>
              <w:ind w:left="382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Responsable de</w:t>
            </w:r>
          </w:p>
          <w:p w14:paraId="047BBB48" w14:textId="77777777" w:rsidR="008203AB" w:rsidRDefault="009844BF">
            <w:pPr>
              <w:pStyle w:val="TableParagraph"/>
              <w:spacing w:before="22"/>
              <w:ind w:left="382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conservarlo</w:t>
            </w:r>
          </w:p>
        </w:tc>
        <w:tc>
          <w:tcPr>
            <w:tcW w:w="2231" w:type="dxa"/>
          </w:tcPr>
          <w:p w14:paraId="19CC7540" w14:textId="77777777" w:rsidR="008203AB" w:rsidRDefault="009844BF">
            <w:pPr>
              <w:pStyle w:val="TableParagraph"/>
              <w:spacing w:before="7"/>
              <w:ind w:left="529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Código de</w:t>
            </w:r>
          </w:p>
          <w:p w14:paraId="53BAE5A6" w14:textId="77777777" w:rsidR="008203AB" w:rsidRDefault="009844BF">
            <w:pPr>
              <w:pStyle w:val="TableParagraph"/>
              <w:spacing w:before="22"/>
              <w:ind w:left="529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registro</w:t>
            </w:r>
          </w:p>
        </w:tc>
      </w:tr>
      <w:tr w:rsidR="008203AB" w14:paraId="0848A2BA" w14:textId="77777777">
        <w:trPr>
          <w:trHeight w:val="1055"/>
        </w:trPr>
        <w:tc>
          <w:tcPr>
            <w:tcW w:w="2809" w:type="dxa"/>
          </w:tcPr>
          <w:p w14:paraId="28D7F216" w14:textId="77777777" w:rsidR="008203AB" w:rsidRDefault="009844BF">
            <w:pPr>
              <w:pStyle w:val="TableParagraph"/>
              <w:spacing w:before="4" w:line="264" w:lineRule="auto"/>
              <w:ind w:left="1043" w:right="480" w:hanging="356"/>
              <w:rPr>
                <w:sz w:val="20"/>
              </w:rPr>
            </w:pPr>
            <w:r>
              <w:rPr>
                <w:sz w:val="20"/>
              </w:rPr>
              <w:t>Retroalimentación del cliente</w:t>
            </w:r>
          </w:p>
        </w:tc>
        <w:tc>
          <w:tcPr>
            <w:tcW w:w="1880" w:type="dxa"/>
          </w:tcPr>
          <w:p w14:paraId="7F6EEC63" w14:textId="77777777" w:rsidR="008203AB" w:rsidRDefault="009844BF">
            <w:pPr>
              <w:pStyle w:val="TableParagraph"/>
              <w:spacing w:before="4"/>
              <w:ind w:left="450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  <w:tc>
          <w:tcPr>
            <w:tcW w:w="2627" w:type="dxa"/>
          </w:tcPr>
          <w:p w14:paraId="5D6F8D38" w14:textId="77777777" w:rsidR="008203AB" w:rsidRDefault="009844BF">
            <w:pPr>
              <w:pStyle w:val="TableParagraph"/>
              <w:spacing w:before="45" w:line="261" w:lineRule="auto"/>
              <w:ind w:left="696" w:right="354"/>
              <w:jc w:val="center"/>
              <w:rPr>
                <w:sz w:val="20"/>
              </w:rPr>
            </w:pPr>
            <w:r>
              <w:rPr>
                <w:sz w:val="20"/>
              </w:rPr>
              <w:t>Departamento de Desarrollo Académico</w:t>
            </w:r>
          </w:p>
        </w:tc>
        <w:tc>
          <w:tcPr>
            <w:tcW w:w="2231" w:type="dxa"/>
          </w:tcPr>
          <w:p w14:paraId="674A04B9" w14:textId="77777777" w:rsidR="00D10457" w:rsidRDefault="00D10457">
            <w:pPr>
              <w:pStyle w:val="TableParagraph"/>
              <w:spacing w:before="45"/>
              <w:ind w:left="103"/>
              <w:rPr>
                <w:sz w:val="16"/>
                <w:szCs w:val="16"/>
              </w:rPr>
            </w:pPr>
          </w:p>
          <w:p w14:paraId="1B8995E8" w14:textId="7FE3F564" w:rsidR="008203AB" w:rsidRPr="00D10457" w:rsidRDefault="00D10457">
            <w:pPr>
              <w:pStyle w:val="TableParagraph"/>
              <w:spacing w:before="45"/>
              <w:ind w:left="103"/>
              <w:rPr>
                <w:sz w:val="16"/>
                <w:szCs w:val="16"/>
              </w:rPr>
            </w:pPr>
            <w:r w:rsidRPr="00D10457">
              <w:rPr>
                <w:sz w:val="16"/>
                <w:szCs w:val="16"/>
              </w:rPr>
              <w:t>ITZO-</w:t>
            </w:r>
            <w:r w:rsidR="009844BF" w:rsidRPr="00D10457">
              <w:rPr>
                <w:sz w:val="16"/>
                <w:szCs w:val="16"/>
              </w:rPr>
              <w:t>TecNM-CA-PO-002-01</w:t>
            </w:r>
          </w:p>
        </w:tc>
      </w:tr>
      <w:tr w:rsidR="008203AB" w14:paraId="0BBF7B1D" w14:textId="77777777">
        <w:trPr>
          <w:trHeight w:val="1276"/>
        </w:trPr>
        <w:tc>
          <w:tcPr>
            <w:tcW w:w="2809" w:type="dxa"/>
          </w:tcPr>
          <w:p w14:paraId="65976AF2" w14:textId="77777777" w:rsidR="008203AB" w:rsidRDefault="009844BF">
            <w:pPr>
              <w:pStyle w:val="TableParagraph"/>
              <w:spacing w:before="6" w:line="259" w:lineRule="auto"/>
              <w:ind w:left="748" w:right="561"/>
              <w:jc w:val="center"/>
              <w:rPr>
                <w:sz w:val="20"/>
              </w:rPr>
            </w:pPr>
            <w:r>
              <w:rPr>
                <w:sz w:val="20"/>
              </w:rPr>
              <w:t>Resultados de la Evaluación Docente</w:t>
            </w:r>
          </w:p>
        </w:tc>
        <w:tc>
          <w:tcPr>
            <w:tcW w:w="1880" w:type="dxa"/>
          </w:tcPr>
          <w:p w14:paraId="7CEEBAA6" w14:textId="77777777" w:rsidR="008203AB" w:rsidRDefault="009844BF">
            <w:pPr>
              <w:pStyle w:val="TableParagraph"/>
              <w:spacing w:before="47"/>
              <w:ind w:left="676"/>
              <w:rPr>
                <w:sz w:val="20"/>
              </w:rPr>
            </w:pPr>
            <w:r>
              <w:rPr>
                <w:sz w:val="20"/>
              </w:rPr>
              <w:t>2 años</w:t>
            </w:r>
          </w:p>
        </w:tc>
        <w:tc>
          <w:tcPr>
            <w:tcW w:w="2627" w:type="dxa"/>
          </w:tcPr>
          <w:p w14:paraId="6D7B725B" w14:textId="77777777" w:rsidR="008203AB" w:rsidRDefault="009844BF">
            <w:pPr>
              <w:pStyle w:val="TableParagraph"/>
              <w:spacing w:before="47" w:line="261" w:lineRule="auto"/>
              <w:ind w:left="696" w:right="354"/>
              <w:jc w:val="center"/>
              <w:rPr>
                <w:sz w:val="20"/>
              </w:rPr>
            </w:pPr>
            <w:r>
              <w:rPr>
                <w:sz w:val="20"/>
              </w:rPr>
              <w:t>Departamento de Desarrollo Académico</w:t>
            </w:r>
          </w:p>
        </w:tc>
        <w:tc>
          <w:tcPr>
            <w:tcW w:w="2231" w:type="dxa"/>
          </w:tcPr>
          <w:p w14:paraId="33DEF73C" w14:textId="77777777" w:rsidR="008203AB" w:rsidRDefault="009844BF">
            <w:pPr>
              <w:pStyle w:val="TableParagraph"/>
              <w:spacing w:before="47" w:line="261" w:lineRule="auto"/>
              <w:ind w:left="722" w:right="684" w:hanging="39"/>
              <w:rPr>
                <w:sz w:val="20"/>
              </w:rPr>
            </w:pPr>
            <w:r>
              <w:rPr>
                <w:sz w:val="20"/>
              </w:rPr>
              <w:t>Clave del Profesor</w:t>
            </w:r>
          </w:p>
        </w:tc>
      </w:tr>
    </w:tbl>
    <w:p w14:paraId="4BE2B17F" w14:textId="77777777" w:rsidR="008203AB" w:rsidRDefault="008203AB">
      <w:pPr>
        <w:spacing w:line="261" w:lineRule="auto"/>
        <w:rPr>
          <w:sz w:val="20"/>
        </w:rPr>
        <w:sectPr w:rsidR="008203AB">
          <w:pgSz w:w="12240" w:h="15840"/>
          <w:pgMar w:top="2220" w:right="580" w:bottom="1200" w:left="780" w:header="734" w:footer="1019" w:gutter="0"/>
          <w:cols w:space="720"/>
        </w:sectPr>
      </w:pPr>
    </w:p>
    <w:p w14:paraId="52C0242F" w14:textId="77777777" w:rsidR="008203AB" w:rsidRDefault="008203AB">
      <w:pPr>
        <w:pStyle w:val="Textoindependiente"/>
        <w:spacing w:before="6"/>
        <w:rPr>
          <w:b/>
          <w:sz w:val="14"/>
        </w:rPr>
      </w:pPr>
    </w:p>
    <w:p w14:paraId="3039111E" w14:textId="77777777" w:rsidR="008203AB" w:rsidRDefault="009844BF">
      <w:pPr>
        <w:pStyle w:val="Prrafodelista"/>
        <w:numPr>
          <w:ilvl w:val="0"/>
          <w:numId w:val="6"/>
        </w:numPr>
        <w:tabs>
          <w:tab w:val="left" w:pos="1179"/>
        </w:tabs>
        <w:spacing w:before="92"/>
        <w:ind w:left="1178" w:hanging="268"/>
        <w:jc w:val="left"/>
        <w:rPr>
          <w:b/>
          <w:sz w:val="24"/>
        </w:rPr>
      </w:pPr>
      <w:r>
        <w:rPr>
          <w:b/>
          <w:sz w:val="24"/>
        </w:rPr>
        <w:t>Glosario</w:t>
      </w:r>
    </w:p>
    <w:p w14:paraId="185270E9" w14:textId="77777777" w:rsidR="008203AB" w:rsidRDefault="008203AB">
      <w:pPr>
        <w:pStyle w:val="Textoindependiente"/>
        <w:rPr>
          <w:b/>
          <w:sz w:val="26"/>
        </w:rPr>
      </w:pPr>
    </w:p>
    <w:p w14:paraId="2DC25949" w14:textId="77777777" w:rsidR="008203AB" w:rsidRDefault="009844BF">
      <w:pPr>
        <w:spacing w:before="215" w:line="321" w:lineRule="auto"/>
        <w:ind w:left="950" w:right="402" w:hanging="41"/>
        <w:jc w:val="both"/>
      </w:pPr>
      <w:r>
        <w:rPr>
          <w:b/>
        </w:rPr>
        <w:t>COMITÉ ACADÉMICO</w:t>
      </w:r>
      <w:r>
        <w:t>: Integrado por el Subdirector Académico, los Jefes: de la División de Estudios Profesionales, de Desarrollo Académico, de Servicios Escolares y de las Áreas Académicas.</w:t>
      </w:r>
    </w:p>
    <w:p w14:paraId="13E819AB" w14:textId="77777777" w:rsidR="008203AB" w:rsidRDefault="008203AB">
      <w:pPr>
        <w:pStyle w:val="Textoindependiente"/>
        <w:rPr>
          <w:sz w:val="24"/>
        </w:rPr>
      </w:pPr>
    </w:p>
    <w:p w14:paraId="4A2D67EC" w14:textId="77777777" w:rsidR="008203AB" w:rsidRDefault="008203AB">
      <w:pPr>
        <w:pStyle w:val="Textoindependiente"/>
        <w:spacing w:before="5"/>
        <w:rPr>
          <w:sz w:val="29"/>
        </w:rPr>
      </w:pPr>
    </w:p>
    <w:p w14:paraId="4AF8A86B" w14:textId="77777777" w:rsidR="008203AB" w:rsidRDefault="009844BF">
      <w:pPr>
        <w:pStyle w:val="Prrafodelista"/>
        <w:numPr>
          <w:ilvl w:val="0"/>
          <w:numId w:val="6"/>
        </w:numPr>
        <w:tabs>
          <w:tab w:val="left" w:pos="1169"/>
        </w:tabs>
        <w:spacing w:before="1"/>
        <w:ind w:left="1168" w:hanging="270"/>
        <w:jc w:val="left"/>
        <w:rPr>
          <w:b/>
          <w:sz w:val="24"/>
        </w:rPr>
      </w:pPr>
      <w:r>
        <w:rPr>
          <w:b/>
          <w:sz w:val="24"/>
        </w:rPr>
        <w:t>Anexos</w:t>
      </w:r>
    </w:p>
    <w:p w14:paraId="4061E8FD" w14:textId="77777777" w:rsidR="008203AB" w:rsidRDefault="009844BF">
      <w:pPr>
        <w:spacing w:before="2"/>
        <w:ind w:left="972" w:right="221"/>
        <w:rPr>
          <w:b/>
          <w:sz w:val="20"/>
        </w:rPr>
      </w:pPr>
      <w:r>
        <w:t>Tablas de variables e indicadores para el cuestionario de opinión del estudiante y del área académica</w:t>
      </w:r>
      <w:r>
        <w:rPr>
          <w:spacing w:val="57"/>
        </w:rPr>
        <w:t xml:space="preserve"> </w:t>
      </w:r>
      <w:r w:rsidR="00B03E92" w:rsidRPr="00B03E92">
        <w:rPr>
          <w:b/>
          <w:sz w:val="20"/>
        </w:rPr>
        <w:t>ITZO-</w:t>
      </w:r>
      <w:r>
        <w:rPr>
          <w:b/>
          <w:sz w:val="20"/>
        </w:rPr>
        <w:t>TecNM-CA-PO-002-A01</w:t>
      </w:r>
    </w:p>
    <w:p w14:paraId="0733FCC4" w14:textId="77777777" w:rsidR="008203AB" w:rsidRDefault="008203AB">
      <w:pPr>
        <w:pStyle w:val="Textoindependiente"/>
        <w:rPr>
          <w:b/>
          <w:sz w:val="24"/>
        </w:rPr>
      </w:pPr>
    </w:p>
    <w:p w14:paraId="7074B049" w14:textId="77777777" w:rsidR="008203AB" w:rsidRDefault="008203AB">
      <w:pPr>
        <w:pStyle w:val="Textoindependiente"/>
        <w:spacing w:before="8"/>
        <w:rPr>
          <w:b/>
          <w:sz w:val="29"/>
        </w:rPr>
      </w:pPr>
    </w:p>
    <w:p w14:paraId="479BCC7E" w14:textId="77777777" w:rsidR="008203AB" w:rsidRDefault="009844BF">
      <w:pPr>
        <w:pStyle w:val="Prrafodelista"/>
        <w:numPr>
          <w:ilvl w:val="0"/>
          <w:numId w:val="6"/>
        </w:numPr>
        <w:tabs>
          <w:tab w:val="left" w:pos="1313"/>
        </w:tabs>
        <w:ind w:left="1312" w:hanging="402"/>
        <w:jc w:val="both"/>
        <w:rPr>
          <w:b/>
          <w:sz w:val="24"/>
        </w:rPr>
      </w:pPr>
      <w:r>
        <w:rPr>
          <w:b/>
          <w:sz w:val="24"/>
        </w:rPr>
        <w:t>Cambios de esta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versión</w:t>
      </w:r>
    </w:p>
    <w:p w14:paraId="3F00CDDF" w14:textId="77777777" w:rsidR="008203AB" w:rsidRDefault="008203AB">
      <w:pPr>
        <w:pStyle w:val="Textoindependiente"/>
        <w:rPr>
          <w:b/>
        </w:rPr>
      </w:pPr>
    </w:p>
    <w:p w14:paraId="1CE6C486" w14:textId="77777777" w:rsidR="008203AB" w:rsidRDefault="008203AB">
      <w:pPr>
        <w:pStyle w:val="Textoindependiente"/>
        <w:spacing w:before="10"/>
        <w:rPr>
          <w:b/>
          <w:sz w:val="14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37"/>
        <w:gridCol w:w="3968"/>
      </w:tblGrid>
      <w:tr w:rsidR="008203AB" w14:paraId="221F1281" w14:textId="77777777">
        <w:trPr>
          <w:trHeight w:val="681"/>
        </w:trPr>
        <w:tc>
          <w:tcPr>
            <w:tcW w:w="2830" w:type="dxa"/>
          </w:tcPr>
          <w:p w14:paraId="5C0DFA5B" w14:textId="77777777" w:rsidR="008203AB" w:rsidRDefault="009844BF">
            <w:pPr>
              <w:pStyle w:val="TableParagraph"/>
              <w:spacing w:line="227" w:lineRule="exact"/>
              <w:ind w:left="952"/>
              <w:rPr>
                <w:b/>
                <w:sz w:val="20"/>
              </w:rPr>
            </w:pPr>
            <w:r>
              <w:rPr>
                <w:b/>
                <w:sz w:val="20"/>
              </w:rPr>
              <w:t>Número de</w:t>
            </w:r>
          </w:p>
          <w:p w14:paraId="1F4A5F4F" w14:textId="77777777" w:rsidR="008203AB" w:rsidRDefault="009844BF">
            <w:pPr>
              <w:pStyle w:val="TableParagraph"/>
              <w:spacing w:before="51"/>
              <w:ind w:left="1398"/>
              <w:rPr>
                <w:b/>
                <w:sz w:val="20"/>
              </w:rPr>
            </w:pPr>
            <w:r>
              <w:rPr>
                <w:b/>
                <w:sz w:val="20"/>
              </w:rPr>
              <w:t>revisión</w:t>
            </w:r>
          </w:p>
        </w:tc>
        <w:tc>
          <w:tcPr>
            <w:tcW w:w="2837" w:type="dxa"/>
          </w:tcPr>
          <w:p w14:paraId="033722E8" w14:textId="77777777" w:rsidR="008203AB" w:rsidRDefault="009844BF">
            <w:pPr>
              <w:pStyle w:val="TableParagraph"/>
              <w:spacing w:line="292" w:lineRule="auto"/>
              <w:ind w:left="1051" w:right="100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Fecha de </w:t>
            </w:r>
            <w:r>
              <w:rPr>
                <w:b/>
                <w:w w:val="95"/>
                <w:sz w:val="20"/>
              </w:rPr>
              <w:t>actualización</w:t>
            </w:r>
          </w:p>
        </w:tc>
        <w:tc>
          <w:tcPr>
            <w:tcW w:w="3968" w:type="dxa"/>
          </w:tcPr>
          <w:p w14:paraId="7542E383" w14:textId="77777777" w:rsidR="008203AB" w:rsidRDefault="009844BF">
            <w:pPr>
              <w:pStyle w:val="TableParagraph"/>
              <w:spacing w:line="227" w:lineRule="exact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del cambio</w:t>
            </w:r>
          </w:p>
        </w:tc>
      </w:tr>
      <w:tr w:rsidR="008203AB" w14:paraId="4D4EBCAE" w14:textId="77777777">
        <w:trPr>
          <w:trHeight w:val="1243"/>
        </w:trPr>
        <w:tc>
          <w:tcPr>
            <w:tcW w:w="2830" w:type="dxa"/>
          </w:tcPr>
          <w:p w14:paraId="1D159749" w14:textId="77777777" w:rsidR="008203AB" w:rsidRDefault="009844BF">
            <w:pPr>
              <w:pStyle w:val="TableParagraph"/>
              <w:spacing w:line="229" w:lineRule="exact"/>
              <w:ind w:left="5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2837" w:type="dxa"/>
          </w:tcPr>
          <w:p w14:paraId="60599CBD" w14:textId="77777777" w:rsidR="008203AB" w:rsidRDefault="009844BF">
            <w:pPr>
              <w:pStyle w:val="TableParagraph"/>
              <w:spacing w:line="229" w:lineRule="exact"/>
              <w:ind w:left="770"/>
              <w:rPr>
                <w:sz w:val="20"/>
              </w:rPr>
            </w:pPr>
            <w:r>
              <w:rPr>
                <w:sz w:val="20"/>
              </w:rPr>
              <w:t>19 de Junio del 2016</w:t>
            </w:r>
          </w:p>
        </w:tc>
        <w:tc>
          <w:tcPr>
            <w:tcW w:w="3968" w:type="dxa"/>
          </w:tcPr>
          <w:p w14:paraId="68DEFAF7" w14:textId="77777777" w:rsidR="008203AB" w:rsidRDefault="009844BF">
            <w:pPr>
              <w:pStyle w:val="TableParagraph"/>
              <w:spacing w:line="295" w:lineRule="auto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ORIGINAL. Creación del TecNM, Actualización de Lineamientos Normativos Académico – Administrativos y Actualización de la Norma ISO-9001:2015.</w:t>
            </w:r>
          </w:p>
        </w:tc>
      </w:tr>
    </w:tbl>
    <w:p w14:paraId="60A94F14" w14:textId="77777777" w:rsidR="009844BF" w:rsidRDefault="009844BF"/>
    <w:sectPr w:rsidR="009844BF" w:rsidSect="00B13723">
      <w:pgSz w:w="12240" w:h="15840"/>
      <w:pgMar w:top="2220" w:right="580" w:bottom="1200" w:left="780" w:header="734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11696" w14:textId="77777777" w:rsidR="004C4712" w:rsidRDefault="004C4712">
      <w:r>
        <w:separator/>
      </w:r>
    </w:p>
  </w:endnote>
  <w:endnote w:type="continuationSeparator" w:id="0">
    <w:p w14:paraId="4541039A" w14:textId="77777777" w:rsidR="004C4712" w:rsidRDefault="004C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B6883" w14:textId="77777777" w:rsidR="008203AB" w:rsidRDefault="004C4712">
    <w:pPr>
      <w:pStyle w:val="Textoindependiente"/>
      <w:spacing w:line="14" w:lineRule="auto"/>
    </w:pPr>
    <w:r>
      <w:pict w14:anchorId="061B3E4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7pt;margin-top:730.05pt;width:349.4pt;height:11pt;z-index:-251658240;mso-position-horizontal-relative:page;mso-position-vertical-relative:page" filled="f" stroked="f">
          <v:textbox style="mso-next-textbox:#_x0000_s2049" inset="0,0,0,0">
            <w:txbxContent>
              <w:p w14:paraId="022853D3" w14:textId="77777777" w:rsidR="008203AB" w:rsidRDefault="009844BF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Toda copia en PAPEL es un “Documento No Controlado” </w:t>
                </w:r>
                <w:r w:rsidR="00B23AAF">
                  <w:rPr>
                    <w:b/>
                    <w:sz w:val="16"/>
                  </w:rPr>
                  <w:t>a excepción del original.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D4F9" w14:textId="77777777" w:rsidR="004C4712" w:rsidRDefault="004C4712">
      <w:r>
        <w:separator/>
      </w:r>
    </w:p>
  </w:footnote>
  <w:footnote w:type="continuationSeparator" w:id="0">
    <w:p w14:paraId="0AB30A70" w14:textId="77777777" w:rsidR="004C4712" w:rsidRDefault="004C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973D" w14:textId="77777777" w:rsidR="00B23AAF" w:rsidRPr="00A754E5" w:rsidRDefault="008C7A30" w:rsidP="00B23AAF">
    <w:pPr>
      <w:jc w:val="both"/>
      <w:rPr>
        <w:sz w:val="16"/>
        <w:szCs w:val="16"/>
      </w:rPr>
    </w:pPr>
    <w:r>
      <w:rPr>
        <w:noProof/>
        <w:lang w:val="es-MX" w:eastAsia="es-MX" w:bidi="ar-SA"/>
      </w:rPr>
      <w:drawing>
        <wp:anchor distT="0" distB="0" distL="114300" distR="114300" simplePos="0" relativeHeight="251657216" behindDoc="0" locked="0" layoutInCell="1" allowOverlap="1" wp14:anchorId="0C1AA2E6" wp14:editId="74E81284">
          <wp:simplePos x="0" y="0"/>
          <wp:positionH relativeFrom="column">
            <wp:posOffset>89535</wp:posOffset>
          </wp:positionH>
          <wp:positionV relativeFrom="paragraph">
            <wp:posOffset>29210</wp:posOffset>
          </wp:positionV>
          <wp:extent cx="848360" cy="812165"/>
          <wp:effectExtent l="0" t="0" r="0" b="0"/>
          <wp:wrapNone/>
          <wp:docPr id="1" name="Imagen 1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AAF">
      <w:rPr>
        <w:rFonts w:ascii="Calibri" w:hAnsi="Calibri"/>
        <w:b/>
        <w:sz w:val="18"/>
        <w:szCs w:val="18"/>
      </w:rPr>
      <w:t xml:space="preserve"> </w:t>
    </w:r>
    <w:r w:rsidR="00B23AAF">
      <w:t xml:space="preserve">                        </w:t>
    </w:r>
    <w:r>
      <w:t xml:space="preserve">    </w:t>
    </w:r>
    <w:r w:rsidR="00B23AAF" w:rsidRPr="00A754E5">
      <w:rPr>
        <w:rFonts w:ascii="Edwardian Script ITC" w:hAnsi="Edwardian Script ITC"/>
        <w:sz w:val="36"/>
        <w:szCs w:val="36"/>
      </w:rPr>
      <w:t>Instituto Tecnológico de la Zona Olmeca</w:t>
    </w:r>
    <w:r>
      <w:tab/>
      <w:t xml:space="preserve">           </w:t>
    </w:r>
    <w:r w:rsidR="00B23AAF">
      <w:t xml:space="preserve">        </w:t>
    </w:r>
    <w:r w:rsidR="00E70CD9">
      <w:rPr>
        <w:rFonts w:ascii="Calibri" w:hAnsi="Calibri"/>
        <w:sz w:val="18"/>
        <w:szCs w:val="18"/>
      </w:rPr>
      <w:t>Código: ITZO-TecNM-CA-PO</w:t>
    </w:r>
    <w:r w:rsidR="00B23AAF" w:rsidRPr="0027019C">
      <w:rPr>
        <w:rFonts w:ascii="Calibri" w:hAnsi="Calibri"/>
        <w:sz w:val="18"/>
        <w:szCs w:val="18"/>
      </w:rPr>
      <w:t>-00</w:t>
    </w:r>
    <w:r w:rsidR="00B23AAF">
      <w:rPr>
        <w:rFonts w:ascii="Calibri" w:hAnsi="Calibri"/>
        <w:sz w:val="18"/>
        <w:szCs w:val="18"/>
      </w:rPr>
      <w:t>2</w:t>
    </w:r>
  </w:p>
  <w:p w14:paraId="0966D76E" w14:textId="77777777" w:rsidR="00B23AAF" w:rsidRPr="00A754E5" w:rsidRDefault="00B23AAF" w:rsidP="00B23AAF">
    <w:pPr>
      <w:pStyle w:val="Encabezado"/>
      <w:tabs>
        <w:tab w:val="clear" w:pos="8838"/>
        <w:tab w:val="left" w:pos="8840"/>
      </w:tabs>
      <w:jc w:val="both"/>
      <w:rPr>
        <w:rFonts w:ascii="Calibri" w:hAnsi="Calibri"/>
        <w:b/>
        <w:sz w:val="18"/>
        <w:szCs w:val="16"/>
      </w:rPr>
    </w:pPr>
    <w:r>
      <w:rPr>
        <w:rFonts w:ascii="Calibri" w:hAnsi="Calibri"/>
        <w:b/>
        <w:sz w:val="18"/>
        <w:szCs w:val="16"/>
      </w:rPr>
      <w:t xml:space="preserve">                                                    </w:t>
    </w:r>
    <w:r w:rsidR="008C7A30">
      <w:rPr>
        <w:rFonts w:ascii="Calibri" w:hAnsi="Calibri"/>
        <w:b/>
        <w:sz w:val="18"/>
        <w:szCs w:val="16"/>
      </w:rPr>
      <w:t xml:space="preserve">  </w:t>
    </w:r>
    <w:r>
      <w:rPr>
        <w:rFonts w:ascii="Calibri" w:hAnsi="Calibri"/>
        <w:b/>
        <w:sz w:val="18"/>
        <w:szCs w:val="16"/>
      </w:rPr>
      <w:t xml:space="preserve"> </w:t>
    </w:r>
    <w:r w:rsidR="008C7A30">
      <w:rPr>
        <w:rFonts w:ascii="Calibri" w:hAnsi="Calibri"/>
        <w:b/>
        <w:sz w:val="18"/>
        <w:szCs w:val="16"/>
      </w:rPr>
      <w:t xml:space="preserve">   </w:t>
    </w:r>
    <w:r>
      <w:rPr>
        <w:rFonts w:ascii="Calibri" w:hAnsi="Calibri"/>
        <w:b/>
        <w:sz w:val="18"/>
        <w:szCs w:val="16"/>
      </w:rPr>
      <w:t xml:space="preserve">  </w:t>
    </w:r>
    <w:r w:rsidR="008C7A30">
      <w:rPr>
        <w:rFonts w:ascii="Calibri" w:hAnsi="Calibri"/>
        <w:b/>
        <w:sz w:val="18"/>
        <w:szCs w:val="16"/>
      </w:rPr>
      <w:t xml:space="preserve">  </w:t>
    </w:r>
    <w:r w:rsidRPr="00E60748">
      <w:rPr>
        <w:rFonts w:ascii="Calibri" w:hAnsi="Calibri"/>
        <w:b/>
        <w:sz w:val="18"/>
        <w:szCs w:val="16"/>
      </w:rPr>
      <w:t xml:space="preserve">SISTEMA DE </w:t>
    </w:r>
    <w:r w:rsidR="00607FCF" w:rsidRPr="00E60748">
      <w:rPr>
        <w:rFonts w:ascii="Calibri" w:hAnsi="Calibri"/>
        <w:b/>
        <w:sz w:val="18"/>
        <w:szCs w:val="16"/>
      </w:rPr>
      <w:t>GESTIÓN</w:t>
    </w:r>
    <w:r w:rsidRPr="00E60748">
      <w:rPr>
        <w:rFonts w:ascii="Calibri" w:hAnsi="Calibri"/>
        <w:b/>
        <w:sz w:val="18"/>
        <w:szCs w:val="16"/>
      </w:rPr>
      <w:t xml:space="preserve"> DE CALIDAD</w:t>
    </w:r>
    <w:r>
      <w:rPr>
        <w:rFonts w:ascii="Calibri" w:hAnsi="Calibri"/>
        <w:b/>
        <w:sz w:val="18"/>
        <w:szCs w:val="16"/>
      </w:rPr>
      <w:t xml:space="preserve">                                                            </w:t>
    </w:r>
    <w:r w:rsidR="008C7A30">
      <w:rPr>
        <w:rFonts w:ascii="Calibri" w:hAnsi="Calibri"/>
        <w:b/>
        <w:sz w:val="18"/>
        <w:szCs w:val="16"/>
      </w:rPr>
      <w:t xml:space="preserve">    </w:t>
    </w:r>
    <w:r w:rsidR="00E70CD9">
      <w:rPr>
        <w:rFonts w:ascii="Calibri" w:hAnsi="Calibri"/>
        <w:vertAlign w:val="subscript"/>
      </w:rPr>
      <w:t>Revisión: O</w:t>
    </w:r>
  </w:p>
  <w:p w14:paraId="49634963" w14:textId="77777777" w:rsidR="00B23AAF" w:rsidRDefault="00B23AAF" w:rsidP="00B23AAF">
    <w:pPr>
      <w:pStyle w:val="Encabezado"/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6"/>
      </w:rPr>
      <w:t xml:space="preserve">                                          </w:t>
    </w:r>
    <w:r w:rsidR="008C7A30">
      <w:rPr>
        <w:rFonts w:ascii="Calibri" w:hAnsi="Calibri"/>
        <w:b/>
        <w:sz w:val="18"/>
        <w:szCs w:val="16"/>
      </w:rPr>
      <w:t xml:space="preserve">  </w:t>
    </w:r>
    <w:r>
      <w:rPr>
        <w:rFonts w:ascii="Calibri" w:hAnsi="Calibri"/>
        <w:b/>
        <w:sz w:val="18"/>
        <w:szCs w:val="16"/>
      </w:rPr>
      <w:t xml:space="preserve">  </w:t>
    </w:r>
    <w:r w:rsidR="008C7A30">
      <w:rPr>
        <w:rFonts w:ascii="Calibri" w:hAnsi="Calibri"/>
        <w:b/>
        <w:sz w:val="18"/>
        <w:szCs w:val="16"/>
      </w:rPr>
      <w:t xml:space="preserve">  </w:t>
    </w:r>
    <w:r w:rsidRPr="00E60748">
      <w:rPr>
        <w:rFonts w:ascii="Calibri" w:hAnsi="Calibri"/>
        <w:b/>
        <w:sz w:val="18"/>
        <w:szCs w:val="16"/>
      </w:rPr>
      <w:t>Ref</w:t>
    </w:r>
    <w:r>
      <w:rPr>
        <w:rFonts w:ascii="Calibri" w:hAnsi="Calibri"/>
        <w:b/>
        <w:sz w:val="18"/>
        <w:szCs w:val="16"/>
      </w:rPr>
      <w:t xml:space="preserve">erencia a la Norma ISO 9001:2015 </w:t>
    </w:r>
    <w:r>
      <w:rPr>
        <w:rFonts w:ascii="Calibri" w:hAnsi="Calibri"/>
        <w:b/>
        <w:sz w:val="18"/>
        <w:szCs w:val="18"/>
      </w:rPr>
      <w:t>8.2.1, 9.1, 9.2</w:t>
    </w:r>
  </w:p>
  <w:p w14:paraId="01033E2D" w14:textId="4F7D3E0A" w:rsidR="00B23AAF" w:rsidRPr="0027019C" w:rsidRDefault="00B23AAF" w:rsidP="00B23AAF">
    <w:pPr>
      <w:pStyle w:val="Encabezado"/>
      <w:tabs>
        <w:tab w:val="clear" w:pos="8838"/>
        <w:tab w:val="left" w:pos="7290"/>
        <w:tab w:val="left" w:pos="7365"/>
      </w:tabs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                                         </w:t>
    </w:r>
    <w:r w:rsidR="008C7A30">
      <w:rPr>
        <w:rFonts w:ascii="Calibri" w:hAnsi="Calibri"/>
        <w:b/>
        <w:sz w:val="18"/>
        <w:szCs w:val="18"/>
      </w:rPr>
      <w:t xml:space="preserve">     </w:t>
    </w:r>
    <w:r>
      <w:rPr>
        <w:rFonts w:ascii="Calibri" w:hAnsi="Calibri"/>
        <w:b/>
        <w:sz w:val="18"/>
        <w:szCs w:val="18"/>
      </w:rPr>
      <w:t xml:space="preserve"> PROCEDIMIENTO PARA LA </w:t>
    </w:r>
    <w:r w:rsidR="00607FCF">
      <w:rPr>
        <w:rFonts w:ascii="Calibri" w:hAnsi="Calibri"/>
        <w:b/>
        <w:sz w:val="18"/>
        <w:szCs w:val="18"/>
      </w:rPr>
      <w:t>E</w:t>
    </w:r>
    <w:r w:rsidR="00B03E92">
      <w:rPr>
        <w:rFonts w:ascii="Calibri" w:hAnsi="Calibri"/>
        <w:b/>
        <w:sz w:val="18"/>
        <w:szCs w:val="18"/>
      </w:rPr>
      <w:t>VA</w:t>
    </w:r>
    <w:r w:rsidR="00607FCF">
      <w:rPr>
        <w:rFonts w:ascii="Calibri" w:hAnsi="Calibri"/>
        <w:b/>
        <w:sz w:val="18"/>
        <w:szCs w:val="18"/>
      </w:rPr>
      <w:t>LU</w:t>
    </w:r>
    <w:r w:rsidR="00B03E92">
      <w:rPr>
        <w:rFonts w:ascii="Calibri" w:hAnsi="Calibri"/>
        <w:b/>
        <w:sz w:val="18"/>
        <w:szCs w:val="18"/>
      </w:rPr>
      <w:t>A</w:t>
    </w:r>
    <w:r w:rsidR="00607FCF">
      <w:rPr>
        <w:rFonts w:ascii="Calibri" w:hAnsi="Calibri"/>
        <w:b/>
        <w:sz w:val="18"/>
        <w:szCs w:val="18"/>
      </w:rPr>
      <w:t>CIÓN</w:t>
    </w:r>
    <w:r>
      <w:rPr>
        <w:rFonts w:ascii="Calibri" w:hAnsi="Calibri"/>
        <w:b/>
        <w:sz w:val="18"/>
        <w:szCs w:val="18"/>
      </w:rPr>
      <w:t xml:space="preserve">  DOCENTE</w:t>
    </w:r>
    <w:r>
      <w:rPr>
        <w:rFonts w:ascii="Calibri" w:hAnsi="Calibri"/>
        <w:b/>
        <w:sz w:val="18"/>
        <w:szCs w:val="16"/>
      </w:rPr>
      <w:tab/>
    </w:r>
    <w:r w:rsidR="008C7A30">
      <w:rPr>
        <w:rFonts w:ascii="Calibri" w:hAnsi="Calibri"/>
        <w:b/>
        <w:sz w:val="18"/>
        <w:szCs w:val="16"/>
      </w:rPr>
      <w:t xml:space="preserve">         </w:t>
    </w:r>
    <w:r>
      <w:rPr>
        <w:rFonts w:ascii="Calibri" w:hAnsi="Calibri"/>
        <w:b/>
        <w:sz w:val="18"/>
        <w:szCs w:val="16"/>
      </w:rPr>
      <w:t xml:space="preserve"> </w:t>
    </w:r>
    <w:r w:rsidR="00607FCF">
      <w:rPr>
        <w:rFonts w:ascii="Calibri" w:hAnsi="Calibri"/>
        <w:b/>
        <w:sz w:val="18"/>
        <w:szCs w:val="18"/>
      </w:rPr>
      <w:t>Pá</w:t>
    </w:r>
    <w:r>
      <w:rPr>
        <w:rFonts w:ascii="Calibri" w:hAnsi="Calibri"/>
        <w:b/>
        <w:sz w:val="18"/>
        <w:szCs w:val="18"/>
      </w:rPr>
      <w:t xml:space="preserve">gina: </w:t>
    </w:r>
    <w:r w:rsidR="00B13723" w:rsidRPr="00C5404C">
      <w:rPr>
        <w:rFonts w:ascii="Calibri" w:hAnsi="Calibri"/>
        <w:b/>
        <w:sz w:val="18"/>
        <w:szCs w:val="18"/>
      </w:rPr>
      <w:fldChar w:fldCharType="begin"/>
    </w:r>
    <w:r w:rsidRPr="00C5404C">
      <w:rPr>
        <w:rFonts w:ascii="Calibri" w:hAnsi="Calibri"/>
        <w:b/>
        <w:sz w:val="18"/>
        <w:szCs w:val="18"/>
      </w:rPr>
      <w:instrText>PAGE   \* MERGEFORMAT</w:instrText>
    </w:r>
    <w:r w:rsidR="00B13723" w:rsidRPr="00C5404C">
      <w:rPr>
        <w:rFonts w:ascii="Calibri" w:hAnsi="Calibri"/>
        <w:b/>
        <w:sz w:val="18"/>
        <w:szCs w:val="18"/>
      </w:rPr>
      <w:fldChar w:fldCharType="separate"/>
    </w:r>
    <w:r w:rsidR="007B68D6">
      <w:rPr>
        <w:rFonts w:ascii="Calibri" w:hAnsi="Calibri"/>
        <w:b/>
        <w:noProof/>
        <w:sz w:val="18"/>
        <w:szCs w:val="18"/>
      </w:rPr>
      <w:t>1</w:t>
    </w:r>
    <w:r w:rsidR="00B13723" w:rsidRPr="00C5404C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de 5</w:t>
    </w:r>
    <w:r>
      <w:rPr>
        <w:rFonts w:ascii="Calibri" w:hAnsi="Calibri"/>
        <w:b/>
        <w:sz w:val="18"/>
        <w:szCs w:val="16"/>
      </w:rPr>
      <w:t xml:space="preserve">      </w:t>
    </w:r>
    <w:r>
      <w:rPr>
        <w:rFonts w:ascii="Calibri" w:hAnsi="Calibri"/>
        <w:b/>
        <w:sz w:val="18"/>
        <w:szCs w:val="16"/>
      </w:rPr>
      <w:tab/>
    </w:r>
  </w:p>
  <w:p w14:paraId="7474E457" w14:textId="77777777" w:rsidR="00B23AAF" w:rsidRDefault="00B23AAF" w:rsidP="00B23AAF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B8A"/>
    <w:multiLevelType w:val="multilevel"/>
    <w:tmpl w:val="2DC2B760"/>
    <w:lvl w:ilvl="0">
      <w:start w:val="7"/>
      <w:numFmt w:val="decimal"/>
      <w:lvlText w:val="%1"/>
      <w:lvlJc w:val="left"/>
      <w:pPr>
        <w:ind w:left="400" w:hanging="332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00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353" w:hanging="33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830" w:hanging="33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307" w:hanging="33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784" w:hanging="33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260" w:hanging="33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737" w:hanging="33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214" w:hanging="332"/>
      </w:pPr>
      <w:rPr>
        <w:rFonts w:hint="default"/>
        <w:lang w:val="es-ES" w:eastAsia="es-ES" w:bidi="es-ES"/>
      </w:rPr>
    </w:lvl>
  </w:abstractNum>
  <w:abstractNum w:abstractNumId="1" w15:restartNumberingAfterBreak="0">
    <w:nsid w:val="051779A6"/>
    <w:multiLevelType w:val="multilevel"/>
    <w:tmpl w:val="64A0E5C6"/>
    <w:lvl w:ilvl="0">
      <w:start w:val="1"/>
      <w:numFmt w:val="decimal"/>
      <w:lvlText w:val="%1"/>
      <w:lvlJc w:val="left"/>
      <w:pPr>
        <w:ind w:left="400" w:hanging="334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00" w:hanging="334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353" w:hanging="33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830" w:hanging="3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307" w:hanging="3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784" w:hanging="3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260" w:hanging="3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737" w:hanging="3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214" w:hanging="334"/>
      </w:pPr>
      <w:rPr>
        <w:rFonts w:hint="default"/>
        <w:lang w:val="es-ES" w:eastAsia="es-ES" w:bidi="es-ES"/>
      </w:rPr>
    </w:lvl>
  </w:abstractNum>
  <w:abstractNum w:abstractNumId="2" w15:restartNumberingAfterBreak="0">
    <w:nsid w:val="0C234C16"/>
    <w:multiLevelType w:val="multilevel"/>
    <w:tmpl w:val="8D4C12C2"/>
    <w:lvl w:ilvl="0">
      <w:start w:val="6"/>
      <w:numFmt w:val="decimal"/>
      <w:lvlText w:val="%1"/>
      <w:lvlJc w:val="left"/>
      <w:pPr>
        <w:ind w:left="571" w:hanging="334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571" w:hanging="33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497" w:hanging="33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56" w:hanging="3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415" w:hanging="3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874" w:hanging="3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332" w:hanging="3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791" w:hanging="3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250" w:hanging="334"/>
      </w:pPr>
      <w:rPr>
        <w:rFonts w:hint="default"/>
        <w:lang w:val="es-ES" w:eastAsia="es-ES" w:bidi="es-ES"/>
      </w:rPr>
    </w:lvl>
  </w:abstractNum>
  <w:abstractNum w:abstractNumId="3" w15:restartNumberingAfterBreak="0">
    <w:nsid w:val="2B2018D4"/>
    <w:multiLevelType w:val="multilevel"/>
    <w:tmpl w:val="09D8E5D6"/>
    <w:lvl w:ilvl="0">
      <w:start w:val="4"/>
      <w:numFmt w:val="decimal"/>
      <w:lvlText w:val="%1"/>
      <w:lvlJc w:val="left"/>
      <w:pPr>
        <w:ind w:left="571" w:hanging="332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571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497" w:hanging="33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56" w:hanging="33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415" w:hanging="33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874" w:hanging="33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332" w:hanging="33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791" w:hanging="33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250" w:hanging="332"/>
      </w:pPr>
      <w:rPr>
        <w:rFonts w:hint="default"/>
        <w:lang w:val="es-ES" w:eastAsia="es-ES" w:bidi="es-ES"/>
      </w:rPr>
    </w:lvl>
  </w:abstractNum>
  <w:abstractNum w:abstractNumId="4" w15:restartNumberingAfterBreak="0">
    <w:nsid w:val="64B3702C"/>
    <w:multiLevelType w:val="multilevel"/>
    <w:tmpl w:val="00B47BBE"/>
    <w:lvl w:ilvl="0">
      <w:start w:val="1"/>
      <w:numFmt w:val="decimal"/>
      <w:lvlText w:val="%1."/>
      <w:lvlJc w:val="left"/>
      <w:pPr>
        <w:ind w:left="1374" w:hanging="46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258" w:hanging="329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435" w:hanging="32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491" w:hanging="32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6" w:hanging="32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02" w:hanging="32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57" w:hanging="32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713" w:hanging="32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768" w:hanging="329"/>
      </w:pPr>
      <w:rPr>
        <w:rFonts w:hint="default"/>
        <w:lang w:val="es-ES" w:eastAsia="es-ES" w:bidi="es-ES"/>
      </w:rPr>
    </w:lvl>
  </w:abstractNum>
  <w:abstractNum w:abstractNumId="5" w15:restartNumberingAfterBreak="0">
    <w:nsid w:val="70DC7FC7"/>
    <w:multiLevelType w:val="multilevel"/>
    <w:tmpl w:val="94E6A4C6"/>
    <w:lvl w:ilvl="0">
      <w:start w:val="3"/>
      <w:numFmt w:val="decimal"/>
      <w:lvlText w:val="%1"/>
      <w:lvlJc w:val="left"/>
      <w:pPr>
        <w:ind w:left="571" w:hanging="332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571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497" w:hanging="33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56" w:hanging="33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415" w:hanging="33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874" w:hanging="33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332" w:hanging="33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791" w:hanging="33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250" w:hanging="33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03AB"/>
    <w:rsid w:val="00292779"/>
    <w:rsid w:val="002F66E9"/>
    <w:rsid w:val="0037054C"/>
    <w:rsid w:val="00437C22"/>
    <w:rsid w:val="004C4712"/>
    <w:rsid w:val="0053253B"/>
    <w:rsid w:val="005E147D"/>
    <w:rsid w:val="00607FCF"/>
    <w:rsid w:val="006C1AA5"/>
    <w:rsid w:val="007467E0"/>
    <w:rsid w:val="007B68D6"/>
    <w:rsid w:val="008203AB"/>
    <w:rsid w:val="008C7A30"/>
    <w:rsid w:val="009844BF"/>
    <w:rsid w:val="00B03E92"/>
    <w:rsid w:val="00B13723"/>
    <w:rsid w:val="00B23AAF"/>
    <w:rsid w:val="00D10457"/>
    <w:rsid w:val="00E70CD9"/>
    <w:rsid w:val="00FA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3624EA"/>
  <w15:docId w15:val="{2051118E-9D14-419A-B29C-3F7252F9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3723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B13723"/>
    <w:pPr>
      <w:ind w:left="1312" w:hanging="26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7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13723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B13723"/>
    <w:pPr>
      <w:ind w:left="1258" w:hanging="268"/>
    </w:pPr>
  </w:style>
  <w:style w:type="paragraph" w:customStyle="1" w:styleId="TableParagraph">
    <w:name w:val="Table Paragraph"/>
    <w:basedOn w:val="Normal"/>
    <w:uiPriority w:val="1"/>
    <w:qFormat/>
    <w:rsid w:val="00B13723"/>
  </w:style>
  <w:style w:type="paragraph" w:styleId="Encabezado">
    <w:name w:val="header"/>
    <w:basedOn w:val="Normal"/>
    <w:link w:val="EncabezadoCar"/>
    <w:uiPriority w:val="99"/>
    <w:unhideWhenUsed/>
    <w:rsid w:val="00B23A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AA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23A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AAF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912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sisabel</dc:creator>
  <cp:lastModifiedBy>Osvaldo Leyva Chávez</cp:lastModifiedBy>
  <cp:revision>12</cp:revision>
  <dcterms:created xsi:type="dcterms:W3CDTF">2018-10-25T17:45:00Z</dcterms:created>
  <dcterms:modified xsi:type="dcterms:W3CDTF">2023-06-14T22:40:00Z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