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spacing w:before="9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094"/>
      </w:tblGrid>
      <w:tr w:rsidR="00D8461E">
        <w:trPr>
          <w:trHeight w:val="551"/>
        </w:trPr>
        <w:tc>
          <w:tcPr>
            <w:tcW w:w="3370" w:type="dxa"/>
          </w:tcPr>
          <w:p w:rsidR="00D8461E" w:rsidRDefault="006251F4">
            <w:pPr>
              <w:pStyle w:val="TableParagraph"/>
              <w:spacing w:line="276" w:lineRule="exact"/>
              <w:ind w:right="1659"/>
              <w:rPr>
                <w:b/>
                <w:sz w:val="24"/>
              </w:rPr>
            </w:pPr>
            <w:r>
              <w:rPr>
                <w:b/>
                <w:sz w:val="24"/>
              </w:rPr>
              <w:t>TIPO DE DOCUMENTO</w:t>
            </w:r>
          </w:p>
        </w:tc>
        <w:tc>
          <w:tcPr>
            <w:tcW w:w="6094" w:type="dxa"/>
          </w:tcPr>
          <w:p w:rsidR="00D8461E" w:rsidRDefault="006251F4">
            <w:pPr>
              <w:pStyle w:val="TableParagraph"/>
              <w:spacing w:line="276" w:lineRule="exact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MÉTODO DE IDENTIFICACIÓN DE LOS CAMBIOS Y ESTADO DE REVISIÓN DE LOS MISMOS.</w:t>
            </w:r>
          </w:p>
        </w:tc>
      </w:tr>
      <w:tr w:rsidR="00D8461E">
        <w:trPr>
          <w:trHeight w:val="957"/>
        </w:trPr>
        <w:tc>
          <w:tcPr>
            <w:tcW w:w="3370" w:type="dxa"/>
          </w:tcPr>
          <w:p w:rsidR="00D8461E" w:rsidRDefault="00D8461E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D8461E" w:rsidRDefault="006251F4"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Manual del SGC de la Calidad.</w:t>
            </w:r>
          </w:p>
        </w:tc>
        <w:tc>
          <w:tcPr>
            <w:tcW w:w="6094" w:type="dxa"/>
            <w:vMerge w:val="restart"/>
          </w:tcPr>
          <w:p w:rsidR="00D8461E" w:rsidRDefault="00D8461E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D8461E" w:rsidRDefault="006251F4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Los cambios se solicitan por medio de un oficio dirigido a la Directora de Aseguramiento de la Calidad y/o al Coordinador del SGC el cual debe incluir; justificación y anexa la copia del documento señalando en él con tinta roja el cambio sugerido.</w:t>
            </w:r>
          </w:p>
          <w:p w:rsidR="00D8461E" w:rsidRDefault="00D8461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8461E" w:rsidRDefault="006251F4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Una vez aprobado el cambio por las mismas personas que autorizaron y revisaron el documento, cuando proceda, según las políticas establecidas en el Procedimiento del SGC para el Control de Documentos. (</w:t>
            </w:r>
            <w:r w:rsidR="00790BBD">
              <w:rPr>
                <w:sz w:val="20"/>
              </w:rPr>
              <w:t>ITZO-</w:t>
            </w:r>
            <w:bookmarkStart w:id="0" w:name="_GoBack"/>
            <w:bookmarkEnd w:id="0"/>
            <w:r>
              <w:rPr>
                <w:sz w:val="20"/>
              </w:rPr>
              <w:t>TecNM-CA-PG-001), se asigna su nuevo número de revisión. Los cambios se identifican en la sección “Control de cambios” en cada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documento.</w:t>
            </w:r>
          </w:p>
          <w:p w:rsidR="00D8461E" w:rsidRDefault="00D8461E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D8461E" w:rsidRDefault="006251F4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En caso de no aprobarse el cambio, la propuesta podrá ser retomada en la próxima reunión de Revisión por la Dirección a solicitud expresa del Instituto Tecnológico o TecNM.</w:t>
            </w:r>
          </w:p>
        </w:tc>
      </w:tr>
      <w:tr w:rsidR="00D8461E">
        <w:trPr>
          <w:trHeight w:val="959"/>
        </w:trPr>
        <w:tc>
          <w:tcPr>
            <w:tcW w:w="3370" w:type="dxa"/>
          </w:tcPr>
          <w:p w:rsidR="00D8461E" w:rsidRDefault="00D8461E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D8461E" w:rsidRDefault="006251F4">
            <w:pPr>
              <w:pStyle w:val="TableParagraph"/>
              <w:spacing w:before="1"/>
              <w:ind w:right="1659"/>
              <w:rPr>
                <w:sz w:val="20"/>
              </w:rPr>
            </w:pPr>
            <w:r>
              <w:rPr>
                <w:w w:val="95"/>
                <w:sz w:val="20"/>
              </w:rPr>
              <w:t xml:space="preserve">Procedimientos </w:t>
            </w:r>
            <w:r>
              <w:rPr>
                <w:sz w:val="20"/>
              </w:rPr>
              <w:t>Gobernadores.</w:t>
            </w:r>
          </w:p>
        </w:tc>
        <w:tc>
          <w:tcPr>
            <w:tcW w:w="6094" w:type="dxa"/>
            <w:vMerge/>
            <w:tcBorders>
              <w:top w:val="nil"/>
            </w:tcBorders>
          </w:tcPr>
          <w:p w:rsidR="00D8461E" w:rsidRDefault="00D8461E">
            <w:pPr>
              <w:rPr>
                <w:sz w:val="2"/>
                <w:szCs w:val="2"/>
              </w:rPr>
            </w:pPr>
          </w:p>
        </w:tc>
      </w:tr>
      <w:tr w:rsidR="00D8461E">
        <w:trPr>
          <w:trHeight w:val="729"/>
        </w:trPr>
        <w:tc>
          <w:tcPr>
            <w:tcW w:w="3370" w:type="dxa"/>
          </w:tcPr>
          <w:p w:rsidR="00D8461E" w:rsidRDefault="00D8461E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D8461E" w:rsidRDefault="006251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Procedimientos Operativos.</w:t>
            </w:r>
          </w:p>
        </w:tc>
        <w:tc>
          <w:tcPr>
            <w:tcW w:w="6094" w:type="dxa"/>
            <w:vMerge/>
            <w:tcBorders>
              <w:top w:val="nil"/>
            </w:tcBorders>
          </w:tcPr>
          <w:p w:rsidR="00D8461E" w:rsidRDefault="00D8461E">
            <w:pPr>
              <w:rPr>
                <w:sz w:val="2"/>
                <w:szCs w:val="2"/>
              </w:rPr>
            </w:pPr>
          </w:p>
        </w:tc>
      </w:tr>
      <w:tr w:rsidR="00D8461E">
        <w:trPr>
          <w:trHeight w:val="726"/>
        </w:trPr>
        <w:tc>
          <w:tcPr>
            <w:tcW w:w="3370" w:type="dxa"/>
          </w:tcPr>
          <w:p w:rsidR="00D8461E" w:rsidRDefault="00D8461E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D8461E" w:rsidRDefault="006251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Instructivo de Trabajo.</w:t>
            </w:r>
          </w:p>
        </w:tc>
        <w:tc>
          <w:tcPr>
            <w:tcW w:w="6094" w:type="dxa"/>
            <w:vMerge/>
            <w:tcBorders>
              <w:top w:val="nil"/>
            </w:tcBorders>
          </w:tcPr>
          <w:p w:rsidR="00D8461E" w:rsidRDefault="00D8461E">
            <w:pPr>
              <w:rPr>
                <w:sz w:val="2"/>
                <w:szCs w:val="2"/>
              </w:rPr>
            </w:pPr>
          </w:p>
        </w:tc>
      </w:tr>
      <w:tr w:rsidR="00D8461E">
        <w:trPr>
          <w:trHeight w:val="803"/>
        </w:trPr>
        <w:tc>
          <w:tcPr>
            <w:tcW w:w="3370" w:type="dxa"/>
          </w:tcPr>
          <w:p w:rsidR="00D8461E" w:rsidRDefault="00D8461E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D8461E" w:rsidRDefault="006251F4">
            <w:pPr>
              <w:pStyle w:val="TableParagraph"/>
              <w:spacing w:before="1"/>
              <w:ind w:right="1565"/>
              <w:rPr>
                <w:sz w:val="20"/>
              </w:rPr>
            </w:pPr>
            <w:r>
              <w:rPr>
                <w:sz w:val="20"/>
              </w:rPr>
              <w:t>Otros Documentos Internos.</w:t>
            </w:r>
          </w:p>
        </w:tc>
        <w:tc>
          <w:tcPr>
            <w:tcW w:w="6094" w:type="dxa"/>
            <w:vMerge/>
            <w:tcBorders>
              <w:top w:val="nil"/>
            </w:tcBorders>
          </w:tcPr>
          <w:p w:rsidR="00D8461E" w:rsidRDefault="00D8461E">
            <w:pPr>
              <w:rPr>
                <w:sz w:val="2"/>
                <w:szCs w:val="2"/>
              </w:rPr>
            </w:pPr>
          </w:p>
        </w:tc>
      </w:tr>
    </w:tbl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rPr>
          <w:rFonts w:ascii="Times New Roman"/>
          <w:b w:val="0"/>
          <w:sz w:val="20"/>
        </w:rPr>
      </w:pPr>
    </w:p>
    <w:p w:rsidR="00D8461E" w:rsidRDefault="00D8461E">
      <w:pPr>
        <w:pStyle w:val="Textoindependiente"/>
        <w:spacing w:before="3"/>
        <w:rPr>
          <w:rFonts w:ascii="Times New Roman"/>
          <w:b w:val="0"/>
          <w:sz w:val="17"/>
        </w:rPr>
      </w:pPr>
    </w:p>
    <w:p w:rsidR="00D8461E" w:rsidRDefault="00D8461E">
      <w:pPr>
        <w:pStyle w:val="Textoindependiente"/>
        <w:tabs>
          <w:tab w:val="left" w:pos="8400"/>
        </w:tabs>
        <w:spacing w:before="96"/>
        <w:ind w:left="402"/>
      </w:pPr>
    </w:p>
    <w:sectPr w:rsidR="00D8461E">
      <w:headerReference w:type="default" r:id="rId6"/>
      <w:footerReference w:type="default" r:id="rId7"/>
      <w:type w:val="continuous"/>
      <w:pgSz w:w="11910" w:h="16840"/>
      <w:pgMar w:top="680" w:right="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42" w:rsidRDefault="00981C42" w:rsidP="007D46E9">
      <w:r>
        <w:separator/>
      </w:r>
    </w:p>
  </w:endnote>
  <w:endnote w:type="continuationSeparator" w:id="0">
    <w:p w:rsidR="00981C42" w:rsidRDefault="00981C42" w:rsidP="007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6E9" w:rsidRDefault="007D46E9">
    <w:pPr>
      <w:pStyle w:val="Piedepgina"/>
    </w:pPr>
    <w:r>
      <w:rPr>
        <w:b/>
        <w:sz w:val="16"/>
      </w:rPr>
      <w:t xml:space="preserve">                                Toda copia en PAPEL es un “Documento No Controlado” a excepción del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42" w:rsidRDefault="00981C42" w:rsidP="007D46E9">
      <w:r>
        <w:separator/>
      </w:r>
    </w:p>
  </w:footnote>
  <w:footnote w:type="continuationSeparator" w:id="0">
    <w:p w:rsidR="00981C42" w:rsidRDefault="00981C42" w:rsidP="007D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6E9" w:rsidRPr="00A754E5" w:rsidRDefault="007D46E9" w:rsidP="007D46E9">
    <w:pPr>
      <w:jc w:val="both"/>
      <w:rPr>
        <w:sz w:val="16"/>
        <w:szCs w:val="16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4896" behindDoc="0" locked="0" layoutInCell="1" allowOverlap="1" wp14:anchorId="3AACF97C" wp14:editId="18EBEBC2">
          <wp:simplePos x="0" y="0"/>
          <wp:positionH relativeFrom="column">
            <wp:posOffset>-15240</wp:posOffset>
          </wp:positionH>
          <wp:positionV relativeFrom="paragraph">
            <wp:posOffset>-55880</wp:posOffset>
          </wp:positionV>
          <wp:extent cx="848360" cy="812165"/>
          <wp:effectExtent l="0" t="0" r="0" b="0"/>
          <wp:wrapNone/>
          <wp:docPr id="1" name="Imagen 1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  <w:r w:rsidRPr="00A754E5">
      <w:rPr>
        <w:rFonts w:ascii="Edwardian Script ITC" w:hAnsi="Edwardian Script ITC"/>
        <w:sz w:val="36"/>
        <w:szCs w:val="36"/>
      </w:rPr>
      <w:t>Instituto Tecnológico de la Zona Olmeca</w:t>
    </w:r>
    <w:r>
      <w:tab/>
      <w:t xml:space="preserve">           </w:t>
    </w:r>
    <w:r>
      <w:rPr>
        <w:rFonts w:ascii="Calibri" w:hAnsi="Calibri"/>
        <w:sz w:val="18"/>
        <w:szCs w:val="18"/>
      </w:rPr>
      <w:t>Código: ITZO-TecNM-CA-PG</w:t>
    </w:r>
    <w:r w:rsidRPr="0027019C">
      <w:rPr>
        <w:rFonts w:ascii="Calibri" w:hAnsi="Calibri"/>
        <w:sz w:val="18"/>
        <w:szCs w:val="18"/>
      </w:rPr>
      <w:t>-00</w:t>
    </w:r>
    <w:r>
      <w:rPr>
        <w:rFonts w:ascii="Calibri" w:hAnsi="Calibri"/>
        <w:sz w:val="18"/>
        <w:szCs w:val="18"/>
      </w:rPr>
      <w:t>1-A01</w:t>
    </w:r>
  </w:p>
  <w:p w:rsidR="007D46E9" w:rsidRPr="00A754E5" w:rsidRDefault="007D46E9" w:rsidP="007D46E9">
    <w:pPr>
      <w:pStyle w:val="Encabezado"/>
      <w:tabs>
        <w:tab w:val="clear" w:pos="8838"/>
        <w:tab w:val="left" w:pos="8840"/>
      </w:tabs>
      <w:jc w:val="both"/>
      <w:rPr>
        <w:rFonts w:ascii="Calibri" w:hAnsi="Calibri"/>
        <w:b/>
        <w:sz w:val="18"/>
        <w:szCs w:val="16"/>
      </w:rPr>
    </w:pPr>
    <w:r>
      <w:rPr>
        <w:rFonts w:ascii="Calibri" w:hAnsi="Calibri"/>
        <w:b/>
        <w:sz w:val="18"/>
        <w:szCs w:val="16"/>
      </w:rPr>
      <w:t xml:space="preserve">                                                          </w:t>
    </w:r>
    <w:r w:rsidRPr="00E60748">
      <w:rPr>
        <w:rFonts w:ascii="Calibri" w:hAnsi="Calibri"/>
        <w:b/>
        <w:sz w:val="18"/>
        <w:szCs w:val="16"/>
      </w:rPr>
      <w:t>SISTEMA DE GESTION DE CALIDAD</w:t>
    </w:r>
    <w:r>
      <w:rPr>
        <w:rFonts w:ascii="Calibri" w:hAnsi="Calibri"/>
        <w:b/>
        <w:sz w:val="18"/>
        <w:szCs w:val="16"/>
      </w:rPr>
      <w:t xml:space="preserve">                                                         </w:t>
    </w:r>
    <w:r w:rsidRPr="0027019C">
      <w:rPr>
        <w:rFonts w:ascii="Calibri" w:hAnsi="Calibri"/>
        <w:vertAlign w:val="subscript"/>
      </w:rPr>
      <w:t>Revisión: O</w:t>
    </w:r>
  </w:p>
  <w:p w:rsidR="007D46E9" w:rsidRDefault="007D46E9" w:rsidP="007D46E9">
    <w:pPr>
      <w:pStyle w:val="Encabezado"/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6"/>
      </w:rPr>
      <w:t xml:space="preserve">                                </w:t>
    </w:r>
    <w:r w:rsidRPr="00E60748">
      <w:rPr>
        <w:rFonts w:ascii="Calibri" w:hAnsi="Calibri"/>
        <w:b/>
        <w:sz w:val="18"/>
        <w:szCs w:val="16"/>
      </w:rPr>
      <w:t>Ref</w:t>
    </w:r>
    <w:r>
      <w:rPr>
        <w:rFonts w:ascii="Calibri" w:hAnsi="Calibri"/>
        <w:b/>
        <w:sz w:val="18"/>
        <w:szCs w:val="16"/>
      </w:rPr>
      <w:t xml:space="preserve">erencia a la Norma ISO 9001:2015 </w:t>
    </w:r>
    <w:r>
      <w:rPr>
        <w:rFonts w:ascii="Calibri" w:hAnsi="Calibri"/>
        <w:b/>
        <w:sz w:val="18"/>
        <w:szCs w:val="18"/>
      </w:rPr>
      <w:t>7.5.2, 7.5.3 ISO 14001</w:t>
    </w:r>
    <w:r>
      <w:rPr>
        <w:rFonts w:ascii="Calibri" w:hAnsi="Calibri"/>
        <w:b/>
        <w:sz w:val="18"/>
        <w:szCs w:val="16"/>
      </w:rPr>
      <w:t xml:space="preserve">:2015 </w:t>
    </w:r>
    <w:r>
      <w:rPr>
        <w:rFonts w:ascii="Calibri" w:hAnsi="Calibri"/>
        <w:b/>
        <w:sz w:val="18"/>
        <w:szCs w:val="18"/>
      </w:rPr>
      <w:t>7.5.2, 7.5.3</w:t>
    </w:r>
  </w:p>
  <w:p w:rsidR="007D46E9" w:rsidRDefault="007D46E9" w:rsidP="007D46E9">
    <w:pPr>
      <w:pStyle w:val="Encabezado"/>
    </w:pPr>
    <w:r>
      <w:rPr>
        <w:rFonts w:ascii="Calibri" w:hAnsi="Calibri"/>
        <w:b/>
        <w:sz w:val="18"/>
        <w:szCs w:val="18"/>
      </w:rPr>
      <w:t xml:space="preserve">                                                                TABLA DE CONTROL DE CAMBIOS                                                    Pagina: </w:t>
    </w:r>
    <w:r w:rsidRPr="00C5404C">
      <w:rPr>
        <w:rFonts w:ascii="Calibri" w:hAnsi="Calibri"/>
        <w:b/>
        <w:sz w:val="18"/>
        <w:szCs w:val="18"/>
      </w:rPr>
      <w:fldChar w:fldCharType="begin"/>
    </w:r>
    <w:r w:rsidRPr="00C5404C">
      <w:rPr>
        <w:rFonts w:ascii="Calibri" w:hAnsi="Calibri"/>
        <w:b/>
        <w:sz w:val="18"/>
        <w:szCs w:val="18"/>
      </w:rPr>
      <w:instrText>PAGE   \* MERGEFORMAT</w:instrText>
    </w:r>
    <w:r w:rsidRPr="00C5404C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1</w:t>
    </w:r>
    <w:r w:rsidRPr="00C5404C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de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61E"/>
    <w:rsid w:val="006251F4"/>
    <w:rsid w:val="00790BBD"/>
    <w:rsid w:val="007D46E9"/>
    <w:rsid w:val="00981C42"/>
    <w:rsid w:val="00D8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CAA29"/>
  <w15:docId w15:val="{12F5460B-D8D5-42D6-AEE9-9E95C533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7D4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6E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D46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6E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Oswaldo</cp:lastModifiedBy>
  <cp:revision>3</cp:revision>
  <dcterms:created xsi:type="dcterms:W3CDTF">2018-10-25T19:29:00Z</dcterms:created>
  <dcterms:modified xsi:type="dcterms:W3CDTF">2022-10-11T17:45:00Z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